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EBC74" w14:textId="77777777" w:rsidR="00E145FE" w:rsidRDefault="00565CCD" w:rsidP="00BA43A2">
      <w:pPr>
        <w:pStyle w:val="Copyright"/>
      </w:pPr>
      <w:r w:rsidRPr="00CD24EF">
        <w:t xml:space="preserve">Copyright </w:t>
      </w:r>
      <w:r w:rsidR="00E640DA">
        <w:sym w:font="Symbol" w:char="F0E3"/>
      </w:r>
      <w:r w:rsidRPr="00CD24EF">
        <w:t xml:space="preserve"> Intel Corporation</w:t>
      </w:r>
      <w:r w:rsidR="00347F03">
        <w:t xml:space="preserve"> 2012</w:t>
      </w:r>
      <w:r w:rsidR="00C85835">
        <w:t xml:space="preserve"> </w:t>
      </w:r>
      <w:r w:rsidR="005F1C0D">
        <w:t>–</w:t>
      </w:r>
      <w:r w:rsidR="00C85835">
        <w:t xml:space="preserve"> </w:t>
      </w:r>
      <w:r w:rsidR="005F1C0D">
        <w:t>201</w:t>
      </w:r>
      <w:r w:rsidR="00BF0C78">
        <w:t>6</w:t>
      </w:r>
      <w:r w:rsidR="005F1C0D">
        <w:t xml:space="preserve">. </w:t>
      </w:r>
      <w:r w:rsidR="00F332FB">
        <w:t>All Rights Reserved.</w:t>
      </w:r>
    </w:p>
    <w:p w14:paraId="26209060" w14:textId="599378A3" w:rsidR="00E145FE" w:rsidRDefault="00F96EC9" w:rsidP="00BA43A2">
      <w:pPr>
        <w:pStyle w:val="LicenseTitle"/>
      </w:pPr>
      <w:r w:rsidRPr="00CD24EF">
        <w:t>I</w:t>
      </w:r>
      <w:r>
        <w:t>ntel</w:t>
      </w:r>
      <w:r w:rsidRPr="00CD24EF">
        <w:t xml:space="preserve"> S</w:t>
      </w:r>
      <w:r>
        <w:t>oftware</w:t>
      </w:r>
      <w:r w:rsidRPr="00CD24EF">
        <w:t xml:space="preserve"> L</w:t>
      </w:r>
      <w:r>
        <w:t xml:space="preserve">icense </w:t>
      </w:r>
      <w:r w:rsidRPr="00CD24EF">
        <w:t>A</w:t>
      </w:r>
      <w:r>
        <w:t>greement</w:t>
      </w:r>
      <w:r w:rsidRPr="00CD24EF">
        <w:t xml:space="preserve"> </w:t>
      </w:r>
    </w:p>
    <w:p w14:paraId="4A4F6B5F" w14:textId="77777777" w:rsidR="00020903" w:rsidRDefault="00020903" w:rsidP="00020903">
      <w:pPr>
        <w:pStyle w:val="ImportantNoteHeader"/>
      </w:pPr>
      <w:r w:rsidRPr="00CD24EF">
        <w:t xml:space="preserve">IMPORTANT - READ BEFORE COPYING, INSTALLING OR USING. </w:t>
      </w:r>
    </w:p>
    <w:p w14:paraId="63D6F3B3" w14:textId="77777777" w:rsidR="001920A8" w:rsidRPr="00B741B6" w:rsidRDefault="001920A8" w:rsidP="009136BF">
      <w:pPr>
        <w:pStyle w:val="ListParagraph"/>
        <w:numPr>
          <w:ilvl w:val="0"/>
          <w:numId w:val="28"/>
        </w:numPr>
        <w:rPr>
          <w:u w:val="double"/>
        </w:rPr>
      </w:pPr>
      <w:bookmarkStart w:id="0" w:name="_BPDC_LN_INS_1048"/>
      <w:bookmarkStart w:id="1" w:name="_BPDC_PR_INS_1049"/>
      <w:bookmarkEnd w:id="0"/>
      <w:bookmarkEnd w:id="1"/>
      <w:r>
        <w:t>DEFINITIONS</w:t>
      </w:r>
      <w:r w:rsidRPr="00B741B6">
        <w:t>.</w:t>
      </w:r>
    </w:p>
    <w:p w14:paraId="48501236" w14:textId="77777777" w:rsidR="001920A8" w:rsidRDefault="001920A8" w:rsidP="009136BF">
      <w:pPr>
        <w:pStyle w:val="ListParagraph"/>
      </w:pPr>
    </w:p>
    <w:p w14:paraId="42D788F2" w14:textId="0987FCBB" w:rsidR="001920A8" w:rsidRDefault="001920A8" w:rsidP="009136BF">
      <w:pPr>
        <w:pStyle w:val="ListParagraph"/>
      </w:pPr>
      <w:r>
        <w:t>“Agreement” means this Software License Agreement.</w:t>
      </w:r>
    </w:p>
    <w:p w14:paraId="61AD71E5" w14:textId="77777777" w:rsidR="007F6196" w:rsidRDefault="007F6196" w:rsidP="009136BF">
      <w:pPr>
        <w:pStyle w:val="ListParagraph"/>
      </w:pPr>
    </w:p>
    <w:p w14:paraId="2F239AA3" w14:textId="77777777" w:rsidR="008D71B9" w:rsidRPr="00B741B6" w:rsidRDefault="008D71B9" w:rsidP="009136BF">
      <w:pPr>
        <w:pStyle w:val="LicenseConditionsLevel2"/>
        <w:numPr>
          <w:ilvl w:val="0"/>
          <w:numId w:val="0"/>
        </w:numPr>
        <w:ind w:left="720"/>
        <w:rPr>
          <w:color w:val="000000" w:themeColor="text1"/>
          <w:sz w:val="24"/>
        </w:rPr>
      </w:pPr>
      <w:r w:rsidRPr="009136BF">
        <w:rPr>
          <w:sz w:val="24"/>
        </w:rPr>
        <w:t>"Open Source Software" means any</w:t>
      </w:r>
      <w:r w:rsidR="009136BF">
        <w:rPr>
          <w:sz w:val="24"/>
        </w:rPr>
        <w:t xml:space="preserve"> s</w:t>
      </w:r>
      <w:r w:rsidRPr="009136BF">
        <w:rPr>
          <w:sz w:val="24"/>
        </w:rPr>
        <w:t>oftware that requires as a condition of use, modification</w:t>
      </w:r>
      <w:r>
        <w:rPr>
          <w:sz w:val="24"/>
        </w:rPr>
        <w:t>,</w:t>
      </w:r>
      <w:r w:rsidRPr="009136BF">
        <w:rPr>
          <w:sz w:val="24"/>
        </w:rPr>
        <w:t xml:space="preserve"> and/or distribution that such </w:t>
      </w:r>
      <w:r>
        <w:rPr>
          <w:sz w:val="24"/>
        </w:rPr>
        <w:t>S</w:t>
      </w:r>
      <w:r w:rsidRPr="009136BF">
        <w:rPr>
          <w:sz w:val="24"/>
        </w:rPr>
        <w:t xml:space="preserve">oftware or other software incorporated into, </w:t>
      </w:r>
      <w:r w:rsidRPr="00B741B6">
        <w:rPr>
          <w:color w:val="000000" w:themeColor="text1"/>
          <w:sz w:val="24"/>
        </w:rPr>
        <w:t>derived from, or distributed with such Software:</w:t>
      </w:r>
    </w:p>
    <w:p w14:paraId="03F0377C" w14:textId="77777777" w:rsidR="008D71B9" w:rsidRPr="00B741B6" w:rsidRDefault="008D71B9" w:rsidP="009136BF">
      <w:pPr>
        <w:pStyle w:val="LicenseConditionsLevel3"/>
        <w:numPr>
          <w:ilvl w:val="2"/>
          <w:numId w:val="20"/>
        </w:numPr>
        <w:tabs>
          <w:tab w:val="clear" w:pos="1152"/>
        </w:tabs>
        <w:spacing w:after="0"/>
        <w:ind w:left="1080"/>
        <w:jc w:val="left"/>
        <w:rPr>
          <w:color w:val="000000" w:themeColor="text1"/>
          <w:sz w:val="24"/>
          <w:szCs w:val="24"/>
        </w:rPr>
      </w:pPr>
      <w:r w:rsidRPr="00B741B6">
        <w:rPr>
          <w:color w:val="000000" w:themeColor="text1"/>
          <w:sz w:val="24"/>
          <w:szCs w:val="24"/>
        </w:rPr>
        <w:t xml:space="preserve">be disclosed or distributed in source code form; </w:t>
      </w:r>
    </w:p>
    <w:p w14:paraId="318D427A" w14:textId="77777777" w:rsidR="008D71B9" w:rsidRPr="00B741B6" w:rsidRDefault="008D71B9" w:rsidP="009136BF">
      <w:pPr>
        <w:pStyle w:val="LicenseConditionsLevel3"/>
        <w:numPr>
          <w:ilvl w:val="2"/>
          <w:numId w:val="29"/>
        </w:numPr>
        <w:tabs>
          <w:tab w:val="clear" w:pos="1152"/>
        </w:tabs>
        <w:spacing w:after="0"/>
        <w:ind w:left="1080"/>
        <w:jc w:val="left"/>
        <w:rPr>
          <w:color w:val="000000" w:themeColor="text1"/>
          <w:sz w:val="24"/>
          <w:szCs w:val="24"/>
          <w:u w:val="double"/>
        </w:rPr>
      </w:pPr>
      <w:bookmarkStart w:id="2" w:name="_BPDC_LN_INS_1046"/>
      <w:bookmarkStart w:id="3" w:name="_BPDC_PR_INS_1047"/>
      <w:bookmarkEnd w:id="2"/>
      <w:bookmarkEnd w:id="3"/>
      <w:r w:rsidRPr="00B741B6">
        <w:rPr>
          <w:color w:val="000000" w:themeColor="text1"/>
          <w:sz w:val="24"/>
          <w:szCs w:val="24"/>
        </w:rPr>
        <w:t xml:space="preserve">be licensed by the user to third parties for the purpose of making and/or distributing </w:t>
      </w:r>
      <w:bookmarkStart w:id="4" w:name="_GoBack"/>
      <w:bookmarkEnd w:id="4"/>
      <w:r w:rsidRPr="00B741B6">
        <w:rPr>
          <w:color w:val="000000" w:themeColor="text1"/>
          <w:sz w:val="24"/>
          <w:szCs w:val="24"/>
        </w:rPr>
        <w:t>derivative works; or</w:t>
      </w:r>
    </w:p>
    <w:p w14:paraId="133BFF2A" w14:textId="77777777" w:rsidR="009136BF" w:rsidRPr="00B741B6" w:rsidRDefault="008D71B9" w:rsidP="009136BF">
      <w:pPr>
        <w:pStyle w:val="LicenseConditionsLevel3"/>
        <w:numPr>
          <w:ilvl w:val="2"/>
          <w:numId w:val="29"/>
        </w:numPr>
        <w:tabs>
          <w:tab w:val="clear" w:pos="1152"/>
        </w:tabs>
        <w:spacing w:after="0"/>
        <w:ind w:left="1080"/>
        <w:jc w:val="left"/>
        <w:rPr>
          <w:color w:val="000000" w:themeColor="text1"/>
          <w:sz w:val="24"/>
          <w:szCs w:val="24"/>
          <w:u w:val="double"/>
        </w:rPr>
      </w:pPr>
      <w:bookmarkStart w:id="5" w:name="_BPDC_LN_INS_1044"/>
      <w:bookmarkStart w:id="6" w:name="_BPDC_PR_INS_1045"/>
      <w:bookmarkEnd w:id="5"/>
      <w:bookmarkEnd w:id="6"/>
      <w:r w:rsidRPr="00B741B6">
        <w:rPr>
          <w:color w:val="000000" w:themeColor="text1"/>
          <w:sz w:val="24"/>
          <w:szCs w:val="24"/>
        </w:rPr>
        <w:t>be redistributable at no charge.</w:t>
      </w:r>
    </w:p>
    <w:p w14:paraId="7FB8B49D" w14:textId="77777777" w:rsidR="008D71B9" w:rsidRPr="00B741B6" w:rsidRDefault="008D71B9" w:rsidP="009136BF">
      <w:pPr>
        <w:pStyle w:val="LicenseConditionsLevel3"/>
        <w:numPr>
          <w:ilvl w:val="0"/>
          <w:numId w:val="0"/>
        </w:numPr>
        <w:tabs>
          <w:tab w:val="clear" w:pos="1152"/>
        </w:tabs>
        <w:spacing w:after="0"/>
        <w:ind w:left="720"/>
        <w:jc w:val="left"/>
        <w:rPr>
          <w:color w:val="000000" w:themeColor="text1"/>
          <w:sz w:val="24"/>
          <w:szCs w:val="24"/>
        </w:rPr>
      </w:pPr>
    </w:p>
    <w:p w14:paraId="6BF5DA60" w14:textId="77777777" w:rsidR="008D71B9" w:rsidRPr="00B741B6" w:rsidRDefault="008D71B9" w:rsidP="009136BF">
      <w:pPr>
        <w:pStyle w:val="LicenseConditionsLevel2Continued"/>
        <w:rPr>
          <w:rFonts w:eastAsiaTheme="majorEastAsia" w:cstheme="majorBidi"/>
          <w:b/>
          <w:bCs/>
          <w:color w:val="000000" w:themeColor="text1"/>
          <w:sz w:val="24"/>
        </w:rPr>
      </w:pPr>
      <w:r w:rsidRPr="00B741B6">
        <w:rPr>
          <w:color w:val="000000" w:themeColor="text1"/>
          <w:sz w:val="24"/>
        </w:rPr>
        <w:t xml:space="preserve">Open Source Software includes, without limitation, Software licensed or distributed under any of the following licenses or distribution models, or licenses or distribution models substantially similar to any of the following:  </w:t>
      </w:r>
    </w:p>
    <w:p w14:paraId="51C79214"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7" w:name="_BPDC_LN_INS_1042"/>
      <w:bookmarkStart w:id="8" w:name="_BPDC_PR_INS_1043"/>
      <w:bookmarkEnd w:id="7"/>
      <w:bookmarkEnd w:id="8"/>
      <w:r w:rsidRPr="00B741B6">
        <w:rPr>
          <w:color w:val="000000" w:themeColor="text1"/>
          <w:sz w:val="24"/>
        </w:rPr>
        <w:t xml:space="preserve">GNU’s General Public License (GPL) or Lesser/Library GPL (LGPL), </w:t>
      </w:r>
    </w:p>
    <w:p w14:paraId="703BF72F"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9" w:name="_BPDC_LN_INS_1040"/>
      <w:bookmarkStart w:id="10" w:name="_BPDC_PR_INS_1041"/>
      <w:bookmarkEnd w:id="9"/>
      <w:bookmarkEnd w:id="10"/>
      <w:r w:rsidRPr="00B741B6">
        <w:rPr>
          <w:color w:val="000000" w:themeColor="text1"/>
          <w:sz w:val="24"/>
        </w:rPr>
        <w:t xml:space="preserve">the Artistic License (e.g., PERL), </w:t>
      </w:r>
    </w:p>
    <w:p w14:paraId="4786B1D2"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11" w:name="_BPDC_LN_INS_1038"/>
      <w:bookmarkStart w:id="12" w:name="_BPDC_PR_INS_1039"/>
      <w:bookmarkEnd w:id="11"/>
      <w:bookmarkEnd w:id="12"/>
      <w:r w:rsidRPr="00B741B6">
        <w:rPr>
          <w:color w:val="000000" w:themeColor="text1"/>
          <w:sz w:val="24"/>
        </w:rPr>
        <w:t>the Mozilla Public License,</w:t>
      </w:r>
    </w:p>
    <w:p w14:paraId="1560A6EC"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13" w:name="_BPDC_LN_INS_1036"/>
      <w:bookmarkStart w:id="14" w:name="_BPDC_PR_INS_1037"/>
      <w:bookmarkEnd w:id="13"/>
      <w:bookmarkEnd w:id="14"/>
      <w:r w:rsidRPr="00B741B6">
        <w:rPr>
          <w:color w:val="000000" w:themeColor="text1"/>
          <w:sz w:val="24"/>
        </w:rPr>
        <w:t>the Netscape Public License,</w:t>
      </w:r>
    </w:p>
    <w:p w14:paraId="37F07936"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15" w:name="_BPDC_LN_INS_1034"/>
      <w:bookmarkStart w:id="16" w:name="_BPDC_PR_INS_1035"/>
      <w:bookmarkEnd w:id="15"/>
      <w:bookmarkEnd w:id="16"/>
      <w:r w:rsidRPr="00B741B6">
        <w:rPr>
          <w:color w:val="000000" w:themeColor="text1"/>
          <w:sz w:val="24"/>
        </w:rPr>
        <w:t>the Sun Community Source License (SCSL),</w:t>
      </w:r>
    </w:p>
    <w:p w14:paraId="1F66DF6A"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17" w:name="_BPDC_LN_INS_1032"/>
      <w:bookmarkStart w:id="18" w:name="_BPDC_PR_INS_1033"/>
      <w:bookmarkEnd w:id="17"/>
      <w:bookmarkEnd w:id="18"/>
      <w:r w:rsidRPr="00B741B6">
        <w:rPr>
          <w:color w:val="000000" w:themeColor="text1"/>
          <w:sz w:val="24"/>
        </w:rPr>
        <w:t>the Sun Industry Source License (SISL),</w:t>
      </w:r>
    </w:p>
    <w:p w14:paraId="4895B455" w14:textId="77777777" w:rsidR="008D71B9" w:rsidRPr="00B741B6" w:rsidRDefault="008D71B9" w:rsidP="009136BF">
      <w:pPr>
        <w:pStyle w:val="LicenseConditionsLevel3"/>
        <w:numPr>
          <w:ilvl w:val="2"/>
          <w:numId w:val="26"/>
        </w:numPr>
        <w:ind w:firstLine="360"/>
        <w:rPr>
          <w:color w:val="000000" w:themeColor="text1"/>
          <w:sz w:val="24"/>
          <w:u w:val="double"/>
        </w:rPr>
      </w:pPr>
      <w:bookmarkStart w:id="19" w:name="_BPDC_LN_INS_1030"/>
      <w:bookmarkStart w:id="20" w:name="_BPDC_PR_INS_1031"/>
      <w:bookmarkEnd w:id="19"/>
      <w:bookmarkEnd w:id="20"/>
      <w:r w:rsidRPr="00B741B6">
        <w:rPr>
          <w:color w:val="000000" w:themeColor="text1"/>
          <w:sz w:val="24"/>
        </w:rPr>
        <w:t xml:space="preserve">the Apache Software license, and </w:t>
      </w:r>
    </w:p>
    <w:p w14:paraId="3233FE04" w14:textId="77777777" w:rsidR="008D71B9" w:rsidRPr="00B741B6" w:rsidRDefault="008D71B9" w:rsidP="009136BF">
      <w:pPr>
        <w:pStyle w:val="LicenseConditionsLevel3"/>
        <w:numPr>
          <w:ilvl w:val="2"/>
          <w:numId w:val="26"/>
        </w:numPr>
        <w:ind w:firstLine="360"/>
        <w:rPr>
          <w:color w:val="000000" w:themeColor="text1"/>
          <w:u w:val="double"/>
        </w:rPr>
      </w:pPr>
      <w:bookmarkStart w:id="21" w:name="_BPDC_LN_INS_1028"/>
      <w:bookmarkStart w:id="22" w:name="_BPDC_PR_INS_1029"/>
      <w:bookmarkEnd w:id="21"/>
      <w:bookmarkEnd w:id="22"/>
      <w:r w:rsidRPr="00B741B6">
        <w:rPr>
          <w:color w:val="000000" w:themeColor="text1"/>
          <w:sz w:val="24"/>
        </w:rPr>
        <w:t xml:space="preserve">the </w:t>
      </w:r>
      <w:r w:rsidRPr="00B741B6">
        <w:rPr>
          <w:color w:val="000000" w:themeColor="text1"/>
          <w:sz w:val="24"/>
          <w:szCs w:val="24"/>
        </w:rPr>
        <w:t>Common Public License (CPL).</w:t>
      </w:r>
    </w:p>
    <w:p w14:paraId="0FA4B0D4" w14:textId="77777777" w:rsidR="008D71B9" w:rsidRPr="00B741B6" w:rsidRDefault="008D71B9" w:rsidP="009136BF">
      <w:pPr>
        <w:pStyle w:val="ListParagraph"/>
        <w:rPr>
          <w:color w:val="000000" w:themeColor="text1"/>
        </w:rPr>
      </w:pPr>
    </w:p>
    <w:p w14:paraId="3C207288" w14:textId="21C33E35" w:rsidR="007F6196" w:rsidRPr="00B741B6" w:rsidRDefault="001920A8" w:rsidP="009136BF">
      <w:pPr>
        <w:pStyle w:val="LicenseConditionsLevel1Continue"/>
        <w:spacing w:before="120"/>
        <w:ind w:left="720"/>
        <w:rPr>
          <w:color w:val="000000" w:themeColor="text1"/>
        </w:rPr>
      </w:pPr>
      <w:r w:rsidRPr="00B741B6">
        <w:rPr>
          <w:color w:val="000000" w:themeColor="text1"/>
        </w:rPr>
        <w:t xml:space="preserve">“Software” means </w:t>
      </w:r>
      <w:r w:rsidR="004B2C7C" w:rsidRPr="00B741B6">
        <w:rPr>
          <w:color w:val="000000" w:themeColor="text1"/>
        </w:rPr>
        <w:t xml:space="preserve">the downloaded </w:t>
      </w:r>
      <w:r w:rsidR="009136BF" w:rsidRPr="00B741B6">
        <w:rPr>
          <w:color w:val="000000" w:themeColor="text1"/>
        </w:rPr>
        <w:t xml:space="preserve">Intel </w:t>
      </w:r>
      <w:r w:rsidR="002C0FF7" w:rsidRPr="00B741B6">
        <w:rPr>
          <w:color w:val="000000" w:themeColor="text1"/>
        </w:rPr>
        <w:t xml:space="preserve">Corporation (“Intel”) </w:t>
      </w:r>
      <w:r w:rsidR="009136BF" w:rsidRPr="00B741B6">
        <w:rPr>
          <w:color w:val="000000" w:themeColor="text1"/>
        </w:rPr>
        <w:t>s</w:t>
      </w:r>
      <w:r w:rsidRPr="00B741B6">
        <w:rPr>
          <w:color w:val="000000" w:themeColor="text1"/>
        </w:rPr>
        <w:t>oftware</w:t>
      </w:r>
      <w:r w:rsidR="00A63802" w:rsidRPr="00B741B6">
        <w:rPr>
          <w:color w:val="000000" w:themeColor="text1"/>
        </w:rPr>
        <w:t xml:space="preserve"> </w:t>
      </w:r>
      <w:r w:rsidRPr="00B741B6">
        <w:rPr>
          <w:color w:val="000000" w:themeColor="text1"/>
        </w:rPr>
        <w:t xml:space="preserve"> </w:t>
      </w:r>
      <w:r w:rsidR="009136BF" w:rsidRPr="00B741B6">
        <w:rPr>
          <w:color w:val="000000" w:themeColor="text1"/>
        </w:rPr>
        <w:t>and</w:t>
      </w:r>
      <w:r w:rsidRPr="00B741B6">
        <w:rPr>
          <w:color w:val="000000" w:themeColor="text1"/>
        </w:rPr>
        <w:t xml:space="preserve"> associated materials or documentation.</w:t>
      </w:r>
      <w:r w:rsidR="007F6196" w:rsidRPr="00B741B6">
        <w:rPr>
          <w:color w:val="000000" w:themeColor="text1"/>
        </w:rPr>
        <w:t xml:space="preserve">  Software may contain the software or other property of third party suppliers, some of which may be identified in, and licensed in accordance with, an enclosed "license.txt" file or other text or file.</w:t>
      </w:r>
    </w:p>
    <w:p w14:paraId="43D6AA1E" w14:textId="77777777" w:rsidR="007F6196" w:rsidRPr="00B741B6" w:rsidRDefault="007F6196" w:rsidP="009136BF">
      <w:pPr>
        <w:pStyle w:val="ListParagraph"/>
        <w:rPr>
          <w:color w:val="000000" w:themeColor="text1"/>
        </w:rPr>
      </w:pPr>
    </w:p>
    <w:p w14:paraId="1D490B28" w14:textId="77777777" w:rsidR="00AC7DAE" w:rsidRPr="00B741B6" w:rsidRDefault="00AC7DAE" w:rsidP="009136BF">
      <w:pPr>
        <w:pStyle w:val="ListParagraph"/>
      </w:pPr>
      <w:r w:rsidRPr="00B741B6">
        <w:t>“SSD” means solid state drive.</w:t>
      </w:r>
    </w:p>
    <w:p w14:paraId="163DB13C" w14:textId="77777777" w:rsidR="007F6196" w:rsidRPr="00B741B6" w:rsidRDefault="007F6196" w:rsidP="009136BF">
      <w:pPr>
        <w:pStyle w:val="ListParagraph"/>
      </w:pPr>
    </w:p>
    <w:p w14:paraId="57C50B02" w14:textId="4F156802" w:rsidR="001920A8" w:rsidRPr="00B741B6" w:rsidRDefault="001920A8" w:rsidP="009136BF">
      <w:pPr>
        <w:pStyle w:val="ListParagraph"/>
      </w:pPr>
      <w:r w:rsidRPr="00B741B6">
        <w:t xml:space="preserve">“You” means a </w:t>
      </w:r>
      <w:r w:rsidR="0093395B" w:rsidRPr="00B741B6">
        <w:t>business</w:t>
      </w:r>
      <w:r w:rsidRPr="00B741B6">
        <w:t xml:space="preserve"> entity</w:t>
      </w:r>
      <w:r w:rsidR="002C0FF7" w:rsidRPr="00B741B6">
        <w:t xml:space="preserve"> or an end user</w:t>
      </w:r>
      <w:r w:rsidR="005A0F34" w:rsidRPr="00B741B6">
        <w:t>, as applicable,</w:t>
      </w:r>
      <w:r w:rsidR="002C0FF7" w:rsidRPr="00B741B6">
        <w:t xml:space="preserve"> who use</w:t>
      </w:r>
      <w:r w:rsidR="000E042C" w:rsidRPr="00B741B6">
        <w:t>s</w:t>
      </w:r>
      <w:r w:rsidR="002C0FF7" w:rsidRPr="00B741B6">
        <w:t xml:space="preserve"> </w:t>
      </w:r>
      <w:r w:rsidR="00F87D76" w:rsidRPr="00B741B6">
        <w:t xml:space="preserve">the </w:t>
      </w:r>
      <w:r w:rsidR="002C0FF7" w:rsidRPr="00B741B6">
        <w:t>Software</w:t>
      </w:r>
      <w:r w:rsidRPr="00B741B6">
        <w:t>.</w:t>
      </w:r>
    </w:p>
    <w:p w14:paraId="3D443F1E" w14:textId="77777777" w:rsidR="001920A8" w:rsidRPr="00B741B6" w:rsidRDefault="001920A8" w:rsidP="009136BF">
      <w:pPr>
        <w:pStyle w:val="ListParagraph"/>
      </w:pPr>
    </w:p>
    <w:p w14:paraId="7E36313E" w14:textId="4A27DFC6" w:rsidR="001920A8" w:rsidRPr="00B741B6" w:rsidRDefault="00020903" w:rsidP="009136BF">
      <w:pPr>
        <w:pStyle w:val="ListParagraph"/>
        <w:numPr>
          <w:ilvl w:val="0"/>
          <w:numId w:val="28"/>
        </w:numPr>
        <w:rPr>
          <w:u w:val="double"/>
        </w:rPr>
      </w:pPr>
      <w:bookmarkStart w:id="23" w:name="_BPDC_LN_INS_1025"/>
      <w:bookmarkStart w:id="24" w:name="_BPDC_PR_INS_1026"/>
      <w:bookmarkStart w:id="25" w:name="_BPDC_PR_INS_1027"/>
      <w:bookmarkEnd w:id="23"/>
      <w:bookmarkEnd w:id="24"/>
      <w:bookmarkEnd w:id="25"/>
      <w:r w:rsidRPr="00B741B6">
        <w:t>Do not use</w:t>
      </w:r>
      <w:r w:rsidR="0028476F" w:rsidRPr="00B741B6">
        <w:t>, copy, or install</w:t>
      </w:r>
      <w:r w:rsidRPr="00B741B6">
        <w:t xml:space="preserve"> this Software until You</w:t>
      </w:r>
      <w:r w:rsidR="00664442" w:rsidRPr="00B741B6">
        <w:t xml:space="preserve"> </w:t>
      </w:r>
      <w:r w:rsidRPr="00B741B6">
        <w:t xml:space="preserve">have carefully read the following terms and conditions. By </w:t>
      </w:r>
      <w:r w:rsidR="0028476F" w:rsidRPr="00B741B6">
        <w:t xml:space="preserve">using, </w:t>
      </w:r>
      <w:r w:rsidR="001920A8" w:rsidRPr="00B741B6">
        <w:t xml:space="preserve">copying, </w:t>
      </w:r>
      <w:r w:rsidR="0028476F" w:rsidRPr="00B741B6">
        <w:t xml:space="preserve">or </w:t>
      </w:r>
      <w:r w:rsidR="001920A8" w:rsidRPr="00B741B6">
        <w:t xml:space="preserve">installing, </w:t>
      </w:r>
      <w:r w:rsidRPr="00B741B6">
        <w:t>the Software, You agree to the terms and conditions of this Agreement. If You do not agree to comply with the terms and conditions</w:t>
      </w:r>
      <w:r w:rsidR="001920A8" w:rsidRPr="00B741B6">
        <w:t xml:space="preserve"> of this Agreement</w:t>
      </w:r>
      <w:r w:rsidRPr="00B741B6">
        <w:t>, do not</w:t>
      </w:r>
      <w:r w:rsidR="001920A8" w:rsidRPr="00B741B6">
        <w:t xml:space="preserve"> </w:t>
      </w:r>
      <w:r w:rsidR="0028476F" w:rsidRPr="00B741B6">
        <w:t xml:space="preserve">use, </w:t>
      </w:r>
      <w:r w:rsidR="001920A8" w:rsidRPr="00B741B6">
        <w:t>copy,</w:t>
      </w:r>
      <w:r w:rsidRPr="00B741B6">
        <w:t xml:space="preserve"> </w:t>
      </w:r>
      <w:r w:rsidR="0028476F" w:rsidRPr="00B741B6">
        <w:t xml:space="preserve">or </w:t>
      </w:r>
      <w:r w:rsidRPr="00B741B6">
        <w:t>install</w:t>
      </w:r>
      <w:r w:rsidR="0028476F" w:rsidRPr="00B741B6">
        <w:t xml:space="preserve"> </w:t>
      </w:r>
      <w:r w:rsidRPr="00B741B6">
        <w:t>the Software.</w:t>
      </w:r>
    </w:p>
    <w:p w14:paraId="000C2571" w14:textId="77777777" w:rsidR="009136BF" w:rsidRPr="00B741B6" w:rsidRDefault="009136BF" w:rsidP="009136BF">
      <w:pPr>
        <w:ind w:left="360"/>
      </w:pPr>
    </w:p>
    <w:p w14:paraId="6D0514B9" w14:textId="2FF23232" w:rsidR="007F6196" w:rsidRPr="00B741B6" w:rsidRDefault="00565CCD" w:rsidP="009136BF">
      <w:pPr>
        <w:pStyle w:val="ListParagraph"/>
        <w:numPr>
          <w:ilvl w:val="0"/>
          <w:numId w:val="28"/>
        </w:numPr>
        <w:rPr>
          <w:u w:val="double"/>
        </w:rPr>
      </w:pPr>
      <w:bookmarkStart w:id="26" w:name="_BPDC_LN_INS_1023"/>
      <w:bookmarkStart w:id="27" w:name="_BPDC_PR_INS_1024"/>
      <w:bookmarkEnd w:id="26"/>
      <w:bookmarkEnd w:id="27"/>
      <w:r w:rsidRPr="00B741B6">
        <w:t xml:space="preserve">LICENSE. </w:t>
      </w:r>
      <w:r w:rsidR="00641CD3" w:rsidRPr="00B741B6">
        <w:t xml:space="preserve">This Software is licensed for use only in conjunction with Intel SSD products.  Use of the Software in conjunction with non-Intel SSD products is not licensed hereunder. </w:t>
      </w:r>
    </w:p>
    <w:p w14:paraId="76F8F1A5" w14:textId="77777777" w:rsidR="007F6196" w:rsidRPr="00B741B6" w:rsidRDefault="007F6196" w:rsidP="009136BF">
      <w:pPr>
        <w:pStyle w:val="ListParagraph"/>
      </w:pPr>
    </w:p>
    <w:p w14:paraId="475B38E8" w14:textId="43560C6E" w:rsidR="00E142FD" w:rsidRPr="00B741B6" w:rsidRDefault="0092512F" w:rsidP="006F2754">
      <w:pPr>
        <w:pStyle w:val="ListParagraph"/>
        <w:numPr>
          <w:ilvl w:val="0"/>
          <w:numId w:val="30"/>
        </w:numPr>
      </w:pPr>
      <w:r w:rsidRPr="00B741B6">
        <w:lastRenderedPageBreak/>
        <w:t>If You are an end user, s</w:t>
      </w:r>
      <w:r w:rsidR="00641CD3" w:rsidRPr="00B741B6">
        <w:t xml:space="preserve">ubject to the terms of this Agreement, Intel grants to </w:t>
      </w:r>
      <w:r w:rsidR="003368E0" w:rsidRPr="00B741B6">
        <w:t>You</w:t>
      </w:r>
      <w:r w:rsidR="00641CD3" w:rsidRPr="00B741B6">
        <w:t xml:space="preserve"> a nonexclusive, nontransferable, </w:t>
      </w:r>
      <w:r w:rsidR="007F6196" w:rsidRPr="00B741B6">
        <w:t xml:space="preserve">non-sublicensable, </w:t>
      </w:r>
      <w:r w:rsidR="00641CD3" w:rsidRPr="00B741B6">
        <w:t>worldwide, fully paid-up license under Intel's copyrights to:</w:t>
      </w:r>
    </w:p>
    <w:p w14:paraId="11A300C3" w14:textId="4E04A3EE" w:rsidR="00A71517" w:rsidRPr="00B741B6" w:rsidRDefault="00AC7DAE" w:rsidP="006F2754">
      <w:pPr>
        <w:pStyle w:val="LicenseConditionsLevel3"/>
        <w:numPr>
          <w:ilvl w:val="3"/>
          <w:numId w:val="25"/>
        </w:numPr>
        <w:rPr>
          <w:sz w:val="24"/>
        </w:rPr>
      </w:pPr>
      <w:r w:rsidRPr="00B741B6">
        <w:rPr>
          <w:sz w:val="24"/>
        </w:rPr>
        <w:t>reproduce</w:t>
      </w:r>
      <w:r w:rsidR="00565CCD" w:rsidRPr="00B741B6">
        <w:rPr>
          <w:sz w:val="24"/>
        </w:rPr>
        <w:t xml:space="preserve"> the Software onto a single </w:t>
      </w:r>
      <w:r w:rsidRPr="00B741B6">
        <w:rPr>
          <w:sz w:val="24"/>
        </w:rPr>
        <w:t>computer</w:t>
      </w:r>
      <w:r w:rsidR="005A0F34" w:rsidRPr="00B741B6">
        <w:rPr>
          <w:sz w:val="24"/>
        </w:rPr>
        <w:t xml:space="preserve"> </w:t>
      </w:r>
      <w:r w:rsidR="00A71517" w:rsidRPr="00B741B6">
        <w:rPr>
          <w:sz w:val="24"/>
        </w:rPr>
        <w:t xml:space="preserve">or multiple </w:t>
      </w:r>
      <w:r w:rsidR="00851B3E" w:rsidRPr="00B741B6">
        <w:rPr>
          <w:sz w:val="24"/>
        </w:rPr>
        <w:t>computers</w:t>
      </w:r>
      <w:r w:rsidR="005A0F34" w:rsidRPr="00B741B6">
        <w:rPr>
          <w:sz w:val="24"/>
        </w:rPr>
        <w:t xml:space="preserve"> </w:t>
      </w:r>
      <w:r w:rsidR="00A71517" w:rsidRPr="00B741B6">
        <w:rPr>
          <w:sz w:val="24"/>
        </w:rPr>
        <w:t xml:space="preserve">for Your </w:t>
      </w:r>
      <w:r w:rsidRPr="00B741B6">
        <w:rPr>
          <w:sz w:val="24"/>
        </w:rPr>
        <w:t>personal</w:t>
      </w:r>
      <w:r w:rsidRPr="00B741B6">
        <w:t xml:space="preserve">, </w:t>
      </w:r>
      <w:r w:rsidR="00565CCD" w:rsidRPr="00B741B6">
        <w:rPr>
          <w:sz w:val="24"/>
        </w:rPr>
        <w:t>noncommercial use</w:t>
      </w:r>
      <w:r w:rsidR="00851B3E" w:rsidRPr="00B741B6">
        <w:rPr>
          <w:sz w:val="24"/>
        </w:rPr>
        <w:t>;</w:t>
      </w:r>
      <w:r w:rsidR="00565CCD" w:rsidRPr="00B741B6">
        <w:rPr>
          <w:sz w:val="24"/>
        </w:rPr>
        <w:t xml:space="preserve"> </w:t>
      </w:r>
      <w:r w:rsidRPr="00B741B6">
        <w:rPr>
          <w:sz w:val="24"/>
        </w:rPr>
        <w:t xml:space="preserve">and </w:t>
      </w:r>
    </w:p>
    <w:p w14:paraId="5D9CE74C" w14:textId="0688FB4E" w:rsidR="0092512F" w:rsidRPr="00B741B6" w:rsidRDefault="009136BF" w:rsidP="00A513C4">
      <w:pPr>
        <w:pStyle w:val="LicenseConditionsLevel3"/>
        <w:numPr>
          <w:ilvl w:val="3"/>
          <w:numId w:val="25"/>
        </w:numPr>
        <w:rPr>
          <w:u w:val="double"/>
        </w:rPr>
      </w:pPr>
      <w:bookmarkStart w:id="28" w:name="_BPDC_LN_INS_1021"/>
      <w:bookmarkStart w:id="29" w:name="_BPDC_PR_INS_1022"/>
      <w:bookmarkStart w:id="30" w:name="_BPDC_LN_INS_1019"/>
      <w:bookmarkStart w:id="31" w:name="_BPDC_PR_INS_1020"/>
      <w:bookmarkEnd w:id="28"/>
      <w:bookmarkEnd w:id="29"/>
      <w:bookmarkEnd w:id="30"/>
      <w:bookmarkEnd w:id="31"/>
      <w:r w:rsidRPr="00B741B6">
        <w:rPr>
          <w:sz w:val="24"/>
        </w:rPr>
        <w:t>r</w:t>
      </w:r>
      <w:r w:rsidR="007F6196" w:rsidRPr="00B741B6">
        <w:rPr>
          <w:sz w:val="24"/>
        </w:rPr>
        <w:t xml:space="preserve">eproduce the Software </w:t>
      </w:r>
      <w:r w:rsidR="0053729C" w:rsidRPr="00B741B6">
        <w:rPr>
          <w:sz w:val="24"/>
        </w:rPr>
        <w:t xml:space="preserve">to make </w:t>
      </w:r>
      <w:r w:rsidR="00851B3E" w:rsidRPr="00B741B6">
        <w:rPr>
          <w:sz w:val="24"/>
        </w:rPr>
        <w:t xml:space="preserve">appropriate </w:t>
      </w:r>
      <w:r w:rsidR="00565CCD" w:rsidRPr="00B741B6">
        <w:rPr>
          <w:sz w:val="24"/>
        </w:rPr>
        <w:t>back-up cop</w:t>
      </w:r>
      <w:r w:rsidR="00851B3E" w:rsidRPr="00B741B6">
        <w:rPr>
          <w:sz w:val="24"/>
        </w:rPr>
        <w:t>ies</w:t>
      </w:r>
      <w:r w:rsidR="008A0405" w:rsidRPr="00B741B6">
        <w:rPr>
          <w:sz w:val="24"/>
        </w:rPr>
        <w:t xml:space="preserve"> for use</w:t>
      </w:r>
      <w:r w:rsidR="00851B3E" w:rsidRPr="00B741B6">
        <w:rPr>
          <w:sz w:val="24"/>
        </w:rPr>
        <w:t xml:space="preserve"> in accordance with </w:t>
      </w:r>
      <w:r w:rsidR="00F900F5" w:rsidRPr="00B741B6">
        <w:rPr>
          <w:sz w:val="24"/>
        </w:rPr>
        <w:t>A(1)</w:t>
      </w:r>
      <w:r w:rsidR="00851B3E" w:rsidRPr="00B741B6">
        <w:rPr>
          <w:sz w:val="24"/>
        </w:rPr>
        <w:t xml:space="preserve"> above</w:t>
      </w:r>
      <w:r w:rsidR="003C4A30" w:rsidRPr="00B741B6">
        <w:rPr>
          <w:sz w:val="24"/>
        </w:rPr>
        <w:t>.</w:t>
      </w:r>
    </w:p>
    <w:p w14:paraId="6092DA06" w14:textId="1C463A05" w:rsidR="0092512F" w:rsidRPr="00B741B6" w:rsidRDefault="0092512F" w:rsidP="006F2754">
      <w:pPr>
        <w:pStyle w:val="LicenseConditionsLevel1Continue"/>
        <w:numPr>
          <w:ilvl w:val="0"/>
          <w:numId w:val="30"/>
        </w:numPr>
        <w:spacing w:before="120"/>
      </w:pPr>
      <w:r w:rsidRPr="00B741B6">
        <w:t>If you are a business entity, subject to the terms of this Agreement, Intel grants to You a nonexclusive, nontransferable, non-sublicensable, worldwide, fully paid-up license under Intel's copyrights to:</w:t>
      </w:r>
    </w:p>
    <w:p w14:paraId="726BE755" w14:textId="501D9968" w:rsidR="0092512F" w:rsidRPr="00B741B6" w:rsidRDefault="0092512F" w:rsidP="006F2754">
      <w:pPr>
        <w:pStyle w:val="LicenseConditionsLevel3"/>
        <w:numPr>
          <w:ilvl w:val="3"/>
          <w:numId w:val="17"/>
        </w:numPr>
        <w:spacing w:before="120"/>
        <w:rPr>
          <w:sz w:val="24"/>
          <w:szCs w:val="24"/>
        </w:rPr>
      </w:pPr>
      <w:r w:rsidRPr="00B741B6">
        <w:rPr>
          <w:sz w:val="24"/>
          <w:szCs w:val="24"/>
        </w:rPr>
        <w:t xml:space="preserve">reproduce the Software onto a single server or multiple servers for Your internal use; </w:t>
      </w:r>
    </w:p>
    <w:p w14:paraId="7AC796DB" w14:textId="4A04A1F2" w:rsidR="0092512F" w:rsidRPr="00B741B6" w:rsidRDefault="0092512F" w:rsidP="006F2754">
      <w:pPr>
        <w:pStyle w:val="LicenseConditionsLevel3"/>
        <w:numPr>
          <w:ilvl w:val="3"/>
          <w:numId w:val="17"/>
        </w:numPr>
        <w:spacing w:before="120"/>
        <w:rPr>
          <w:sz w:val="24"/>
          <w:szCs w:val="24"/>
        </w:rPr>
      </w:pPr>
      <w:r w:rsidRPr="00B741B6">
        <w:rPr>
          <w:sz w:val="24"/>
          <w:szCs w:val="24"/>
        </w:rPr>
        <w:t xml:space="preserve">distribute the Software from Your internal servers onto individual devices used by Your employees, such as laptops, tablets, or desktop systems; and </w:t>
      </w:r>
    </w:p>
    <w:p w14:paraId="1E1446E1" w14:textId="70D16E7A" w:rsidR="0092512F" w:rsidRPr="00B741B6" w:rsidRDefault="0092512F" w:rsidP="006F2754">
      <w:pPr>
        <w:pStyle w:val="LicenseConditionsLevel3"/>
        <w:numPr>
          <w:ilvl w:val="3"/>
          <w:numId w:val="17"/>
        </w:numPr>
        <w:spacing w:before="120"/>
        <w:rPr>
          <w:sz w:val="24"/>
          <w:szCs w:val="24"/>
        </w:rPr>
      </w:pPr>
      <w:r w:rsidRPr="00B741B6">
        <w:rPr>
          <w:sz w:val="24"/>
          <w:szCs w:val="24"/>
        </w:rPr>
        <w:t xml:space="preserve">reproduce the Software to make appropriate back-up copies for use in accordance with </w:t>
      </w:r>
      <w:r w:rsidR="00F900F5" w:rsidRPr="00B741B6">
        <w:rPr>
          <w:sz w:val="24"/>
          <w:szCs w:val="24"/>
        </w:rPr>
        <w:t>B(1)</w:t>
      </w:r>
      <w:r w:rsidRPr="00B741B6">
        <w:rPr>
          <w:sz w:val="24"/>
          <w:szCs w:val="24"/>
        </w:rPr>
        <w:t xml:space="preserve"> and </w:t>
      </w:r>
      <w:r w:rsidR="00F900F5" w:rsidRPr="00B741B6">
        <w:rPr>
          <w:sz w:val="24"/>
          <w:szCs w:val="24"/>
        </w:rPr>
        <w:t>B(2)</w:t>
      </w:r>
      <w:r w:rsidRPr="00B741B6">
        <w:rPr>
          <w:sz w:val="24"/>
          <w:szCs w:val="24"/>
        </w:rPr>
        <w:t xml:space="preserve"> above.</w:t>
      </w:r>
    </w:p>
    <w:p w14:paraId="2453D735" w14:textId="77777777" w:rsidR="007F6196" w:rsidRPr="00B741B6" w:rsidRDefault="007F6196" w:rsidP="00F050CF">
      <w:pPr>
        <w:pStyle w:val="LicenseConditionsLevel1Continue"/>
      </w:pPr>
    </w:p>
    <w:p w14:paraId="3F73DA08" w14:textId="5A3633CB" w:rsidR="00F21590" w:rsidRPr="00B741B6" w:rsidRDefault="007F6196" w:rsidP="009136BF">
      <w:pPr>
        <w:pStyle w:val="LicenseConditionsLevel1"/>
        <w:numPr>
          <w:ilvl w:val="0"/>
          <w:numId w:val="0"/>
        </w:numPr>
        <w:ind w:left="360"/>
      </w:pPr>
      <w:r w:rsidRPr="00B741B6">
        <w:t xml:space="preserve">4 </w:t>
      </w:r>
      <w:r w:rsidRPr="00B741B6">
        <w:tab/>
      </w:r>
      <w:r w:rsidR="00F21590" w:rsidRPr="00B741B6">
        <w:t xml:space="preserve">RESTRICTIONS. </w:t>
      </w:r>
      <w:r w:rsidR="00B76E69" w:rsidRPr="00B741B6">
        <w:t xml:space="preserve">Whether </w:t>
      </w:r>
      <w:r w:rsidR="00F21590" w:rsidRPr="00B741B6">
        <w:t>You</w:t>
      </w:r>
      <w:r w:rsidR="00B76E69" w:rsidRPr="00B741B6">
        <w:t xml:space="preserve"> are a business entity or an end user, You</w:t>
      </w:r>
      <w:r w:rsidR="00F21590" w:rsidRPr="00B741B6">
        <w:t xml:space="preserve"> will not:</w:t>
      </w:r>
    </w:p>
    <w:p w14:paraId="5A802D36" w14:textId="1295E78E" w:rsidR="00F21590" w:rsidRPr="00B741B6" w:rsidRDefault="00B76E69" w:rsidP="009136BF">
      <w:pPr>
        <w:pStyle w:val="LicenseConditionsLevel2"/>
        <w:numPr>
          <w:ilvl w:val="1"/>
          <w:numId w:val="23"/>
        </w:numPr>
        <w:ind w:firstLine="0"/>
        <w:rPr>
          <w:sz w:val="24"/>
        </w:rPr>
      </w:pPr>
      <w:r w:rsidRPr="00B741B6">
        <w:rPr>
          <w:sz w:val="24"/>
        </w:rPr>
        <w:t>prepare derivative works</w:t>
      </w:r>
      <w:r w:rsidR="00F21590" w:rsidRPr="00B741B6">
        <w:rPr>
          <w:sz w:val="24"/>
        </w:rPr>
        <w:t xml:space="preserve">, </w:t>
      </w:r>
      <w:r w:rsidR="003E2524" w:rsidRPr="00B741B6">
        <w:rPr>
          <w:sz w:val="24"/>
        </w:rPr>
        <w:t xml:space="preserve">publicly perform, publicly display, use, make, </w:t>
      </w:r>
      <w:r w:rsidR="00F21590" w:rsidRPr="00B741B6">
        <w:rPr>
          <w:sz w:val="24"/>
        </w:rPr>
        <w:t xml:space="preserve">rent, sell, </w:t>
      </w:r>
      <w:r w:rsidR="003E2524" w:rsidRPr="00B741B6">
        <w:rPr>
          <w:sz w:val="24"/>
        </w:rPr>
        <w:t xml:space="preserve">offer to </w:t>
      </w:r>
      <w:r w:rsidR="00F21590" w:rsidRPr="00B741B6">
        <w:rPr>
          <w:sz w:val="24"/>
        </w:rPr>
        <w:t>distribute any part of the Software, and You agree to prevent unaut</w:t>
      </w:r>
      <w:r w:rsidR="00EC677D" w:rsidRPr="00B741B6">
        <w:rPr>
          <w:sz w:val="24"/>
        </w:rPr>
        <w:t>horized copying of the Software;</w:t>
      </w:r>
      <w:r w:rsidR="00EC677D" w:rsidRPr="00B741B6">
        <w:t>and,</w:t>
      </w:r>
    </w:p>
    <w:p w14:paraId="02535553" w14:textId="77777777" w:rsidR="004931A7" w:rsidRPr="00B741B6" w:rsidRDefault="00F21590" w:rsidP="009136BF">
      <w:pPr>
        <w:pStyle w:val="LicenseConditionsLevel2"/>
        <w:ind w:firstLine="0"/>
        <w:rPr>
          <w:sz w:val="24"/>
        </w:rPr>
      </w:pPr>
      <w:r w:rsidRPr="00B741B6">
        <w:rPr>
          <w:sz w:val="24"/>
        </w:rPr>
        <w:t>reverse engineer, decompil</w:t>
      </w:r>
      <w:r w:rsidR="00EC677D" w:rsidRPr="00B741B6">
        <w:rPr>
          <w:sz w:val="24"/>
        </w:rPr>
        <w:t>e, or disassemble the Software;</w:t>
      </w:r>
      <w:r w:rsidR="00EC677D" w:rsidRPr="00B741B6">
        <w:t xml:space="preserve">and, </w:t>
      </w:r>
    </w:p>
    <w:p w14:paraId="735F5DE2" w14:textId="45FAEA68" w:rsidR="000933BC" w:rsidRPr="00B741B6" w:rsidRDefault="00F21590" w:rsidP="009136BF">
      <w:pPr>
        <w:pStyle w:val="LicenseConditionsLevel2"/>
        <w:numPr>
          <w:ilvl w:val="1"/>
          <w:numId w:val="26"/>
        </w:numPr>
        <w:ind w:firstLine="0"/>
        <w:rPr>
          <w:sz w:val="24"/>
          <w:u w:val="double"/>
        </w:rPr>
      </w:pPr>
      <w:bookmarkStart w:id="32" w:name="_BPDC_LN_INS_1017"/>
      <w:bookmarkStart w:id="33" w:name="_BPDC_PR_INS_1018"/>
      <w:bookmarkEnd w:id="32"/>
      <w:bookmarkEnd w:id="33"/>
      <w:r w:rsidRPr="00B741B6">
        <w:rPr>
          <w:sz w:val="24"/>
        </w:rPr>
        <w:t>otherwise assign, lease, or in any other way transfer or disclose Software to any third party</w:t>
      </w:r>
      <w:r w:rsidR="00EC677D" w:rsidRPr="00B741B6">
        <w:rPr>
          <w:sz w:val="24"/>
        </w:rPr>
        <w:t>, except as set forth herein</w:t>
      </w:r>
      <w:r w:rsidR="000933BC" w:rsidRPr="00B741B6">
        <w:rPr>
          <w:sz w:val="24"/>
        </w:rPr>
        <w:t>; and</w:t>
      </w:r>
    </w:p>
    <w:p w14:paraId="2CA19C4A" w14:textId="290638FA" w:rsidR="00B52078" w:rsidRPr="00B741B6" w:rsidRDefault="000933BC" w:rsidP="009136BF">
      <w:pPr>
        <w:pStyle w:val="LicenseConditionsLevel2"/>
        <w:numPr>
          <w:ilvl w:val="1"/>
          <w:numId w:val="26"/>
        </w:numPr>
        <w:ind w:firstLine="0"/>
        <w:rPr>
          <w:sz w:val="24"/>
          <w:u w:val="double"/>
        </w:rPr>
      </w:pPr>
      <w:bookmarkStart w:id="34" w:name="_BPDC_LN_INS_1015"/>
      <w:bookmarkStart w:id="35" w:name="_BPDC_PR_INS_1016"/>
      <w:bookmarkEnd w:id="34"/>
      <w:bookmarkEnd w:id="35"/>
      <w:r w:rsidRPr="00B741B6">
        <w:rPr>
          <w:sz w:val="24"/>
        </w:rPr>
        <w:t xml:space="preserve">subject the Software, in whole or in part, to any license obligations of Open Source Software including without limitation combining or distributing the Software with Open Source Software in a manner that subjects the Software or any portion of the Software provided by Intel hereunder to any license obligations of such Open Source Software. </w:t>
      </w:r>
    </w:p>
    <w:p w14:paraId="0DBB6364" w14:textId="77777777" w:rsidR="004B2C7C" w:rsidRPr="00B741B6" w:rsidRDefault="004B2C7C" w:rsidP="004B2C7C">
      <w:pPr>
        <w:pStyle w:val="LicenseConditionsLevel2"/>
        <w:numPr>
          <w:ilvl w:val="0"/>
          <w:numId w:val="0"/>
        </w:numPr>
        <w:ind w:left="720"/>
        <w:rPr>
          <w:sz w:val="24"/>
          <w:u w:val="double"/>
        </w:rPr>
      </w:pPr>
    </w:p>
    <w:p w14:paraId="63ED7BC7" w14:textId="785897FC" w:rsidR="009136BF" w:rsidRPr="00B741B6" w:rsidRDefault="00F323C2" w:rsidP="009136BF">
      <w:pPr>
        <w:pStyle w:val="LicenseConditionsLevel2"/>
        <w:numPr>
          <w:ilvl w:val="0"/>
          <w:numId w:val="0"/>
        </w:numPr>
        <w:ind w:left="720"/>
        <w:rPr>
          <w:sz w:val="24"/>
        </w:rPr>
      </w:pPr>
      <w:r w:rsidRPr="00B741B6">
        <w:rPr>
          <w:sz w:val="24"/>
        </w:rPr>
        <w:t>Except as otherwise expressly provided, Intel grants no express or implied right or license under Intel patents, copyrights, trademarks, or other intellectual property rights directly or by implication, inducement, estoppel, or otherwise.</w:t>
      </w:r>
    </w:p>
    <w:p w14:paraId="0D8ABE39" w14:textId="68E09C50" w:rsidR="006043CF" w:rsidRPr="006043CF" w:rsidRDefault="00346232" w:rsidP="006043CF">
      <w:pPr>
        <w:pStyle w:val="LicenseConditionsLevel1"/>
        <w:numPr>
          <w:ilvl w:val="0"/>
          <w:numId w:val="27"/>
        </w:numPr>
        <w:tabs>
          <w:tab w:val="clear" w:pos="360"/>
        </w:tabs>
        <w:ind w:left="720"/>
      </w:pPr>
      <w:bookmarkStart w:id="36" w:name="_BPDC_LN_INS_1013"/>
      <w:bookmarkStart w:id="37" w:name="_BPDC_PR_INS_1014"/>
      <w:bookmarkEnd w:id="36"/>
      <w:bookmarkEnd w:id="37"/>
      <w:r w:rsidRPr="00B741B6">
        <w:t xml:space="preserve">OWNERSHIP OF SOFTWARE AND COPYRIGHTS. Title to all copies of the Software remains with Intel or its suppliers. The Software is copyrighted and protected by the laws of the </w:t>
      </w:r>
      <w:r w:rsidRPr="00D648FE">
        <w:t xml:space="preserve">United States and other countries, and international treaty provisions. </w:t>
      </w:r>
      <w:r w:rsidR="003368E0" w:rsidRPr="00D648FE">
        <w:t>You</w:t>
      </w:r>
      <w:r w:rsidRPr="00D648FE">
        <w:t xml:space="preserve"> may not remove any copyright notices from the Software. Intel may make changes to the Software, or to </w:t>
      </w:r>
      <w:r w:rsidR="00423AC8">
        <w:t>materials</w:t>
      </w:r>
      <w:r w:rsidR="00423AC8" w:rsidRPr="00D648FE">
        <w:t xml:space="preserve"> </w:t>
      </w:r>
      <w:r w:rsidRPr="00D648FE">
        <w:t xml:space="preserve">referenced therein, at any time and without notice, but is not obligated to support or update the Software. </w:t>
      </w:r>
      <w:r w:rsidR="006043CF" w:rsidRPr="006043CF">
        <w:t>Intel has the right to inspect or have an independent auditor inspect Your relevant records to verify Your compliance with the terms and conditions of this Agreement.</w:t>
      </w:r>
    </w:p>
    <w:p w14:paraId="622D41AC" w14:textId="77777777" w:rsidR="00346232" w:rsidRPr="00D648FE" w:rsidRDefault="00346232" w:rsidP="009136BF">
      <w:pPr>
        <w:pStyle w:val="LicenseConditionsLevel1"/>
        <w:numPr>
          <w:ilvl w:val="0"/>
          <w:numId w:val="0"/>
        </w:numPr>
        <w:ind w:left="720"/>
      </w:pPr>
    </w:p>
    <w:p w14:paraId="7D3D3DC5" w14:textId="77777777" w:rsidR="000760D5" w:rsidRPr="00B741B6" w:rsidRDefault="000760D5" w:rsidP="009136BF">
      <w:pPr>
        <w:pStyle w:val="LicenseConditionsLevel1"/>
        <w:tabs>
          <w:tab w:val="clear" w:pos="360"/>
        </w:tabs>
        <w:ind w:left="720"/>
        <w:rPr>
          <w:rFonts w:ascii="Calibri" w:hAnsi="Calibri" w:cs="Calibri"/>
          <w:sz w:val="22"/>
          <w:szCs w:val="22"/>
        </w:rPr>
      </w:pPr>
      <w:r w:rsidRPr="000726EE">
        <w:rPr>
          <w:caps/>
        </w:rPr>
        <w:t>Entire Agreement</w:t>
      </w:r>
      <w:r>
        <w:t>.</w:t>
      </w:r>
      <w:r w:rsidR="009136BF">
        <w:t xml:space="preserve"> </w:t>
      </w:r>
      <w:r>
        <w:t xml:space="preserve"> This Agreement contains the complete and exclusive statement of the agreement between You and Intel and supersedes all proposals, oral or written, and all other communications relating to the subject matter of this Agreement.  Only a written </w:t>
      </w:r>
      <w:r w:rsidRPr="00B741B6">
        <w:t>instrument duly executed by authorized representatives of Intel and You may modify this Agreement.</w:t>
      </w:r>
    </w:p>
    <w:p w14:paraId="3177AA0D" w14:textId="77777777" w:rsidR="009136BF" w:rsidRPr="00B741B6" w:rsidRDefault="009136BF" w:rsidP="009136BF">
      <w:pPr>
        <w:pStyle w:val="LicenseConditionsLevel1"/>
        <w:numPr>
          <w:ilvl w:val="0"/>
          <w:numId w:val="0"/>
        </w:numPr>
        <w:ind w:left="720"/>
        <w:rPr>
          <w:rFonts w:ascii="Calibri" w:hAnsi="Calibri" w:cs="Calibri"/>
          <w:sz w:val="22"/>
          <w:szCs w:val="22"/>
        </w:rPr>
      </w:pPr>
    </w:p>
    <w:p w14:paraId="56C37562" w14:textId="73BF520B" w:rsidR="00346232" w:rsidRPr="00B741B6" w:rsidRDefault="00346232" w:rsidP="009136BF">
      <w:pPr>
        <w:pStyle w:val="LicenseConditionsLevel1"/>
        <w:numPr>
          <w:ilvl w:val="0"/>
          <w:numId w:val="26"/>
        </w:numPr>
        <w:tabs>
          <w:tab w:val="clear" w:pos="360"/>
        </w:tabs>
        <w:ind w:left="720"/>
        <w:rPr>
          <w:u w:val="double"/>
        </w:rPr>
      </w:pPr>
      <w:bookmarkStart w:id="38" w:name="_BPDC_LN_INS_1011"/>
      <w:bookmarkStart w:id="39" w:name="_BPDC_PR_INS_1012"/>
      <w:bookmarkEnd w:id="38"/>
      <w:bookmarkEnd w:id="39"/>
      <w:r w:rsidRPr="00B741B6">
        <w:lastRenderedPageBreak/>
        <w:t>LIMITED MEDIA WARRANTY.  If the Software has been delivered by Intel on physical media, Intel warrants the media to be free from material physical defects for a period of ninety (90) days after delivery by Intel. If such a defect is found, return the media to Intel for replacement or alternate delivery of the Software as Intel may select.</w:t>
      </w:r>
    </w:p>
    <w:p w14:paraId="237B2771" w14:textId="77777777" w:rsidR="009136BF" w:rsidRPr="00B741B6" w:rsidRDefault="009136BF" w:rsidP="009136BF">
      <w:pPr>
        <w:pStyle w:val="LicenseConditionsLevel1"/>
        <w:numPr>
          <w:ilvl w:val="0"/>
          <w:numId w:val="0"/>
        </w:numPr>
        <w:ind w:left="720"/>
      </w:pPr>
    </w:p>
    <w:p w14:paraId="46A4D0AC" w14:textId="477A5E1B" w:rsidR="00346232" w:rsidRPr="00B741B6" w:rsidRDefault="00346232" w:rsidP="009136BF">
      <w:pPr>
        <w:pStyle w:val="LicenseConditionsLevel1"/>
        <w:numPr>
          <w:ilvl w:val="0"/>
          <w:numId w:val="26"/>
        </w:numPr>
        <w:tabs>
          <w:tab w:val="clear" w:pos="360"/>
        </w:tabs>
        <w:ind w:left="720"/>
        <w:rPr>
          <w:u w:val="double"/>
        </w:rPr>
      </w:pPr>
      <w:bookmarkStart w:id="40" w:name="_BPDC_LN_INS_1009"/>
      <w:bookmarkStart w:id="41" w:name="_BPDC_PR_INS_1010"/>
      <w:bookmarkEnd w:id="40"/>
      <w:bookmarkEnd w:id="41"/>
      <w:r w:rsidRPr="00B741B6">
        <w:t xml:space="preserve">EXCLUSION OF OTHER WARRANTIES. EXCEPT AS PROVIDED ABOVE, THE SOFTWARE IS PROVIDED "AS IS" WITHOUT ANY EXPRESS OR IMPLIED WARRANTY OF ANY KIND, INCLUDING WARRANTIES OF MERCHANTABILITY, NONINFRINGEMENT, OR FITNESS FOR A PARTICULAR PURPOSE.  Intel does not warrant or assume responsibility for </w:t>
      </w:r>
      <w:r w:rsidR="00423AC8" w:rsidRPr="00B741B6">
        <w:t xml:space="preserve">any errors, </w:t>
      </w:r>
      <w:r w:rsidRPr="00B741B6">
        <w:t xml:space="preserve">the accuracy or completeness of any information, text, graphics, links or other </w:t>
      </w:r>
      <w:r w:rsidR="00423AC8" w:rsidRPr="00B741B6">
        <w:t xml:space="preserve">materials </w:t>
      </w:r>
      <w:r w:rsidRPr="00B741B6">
        <w:t>contained within the Software.</w:t>
      </w:r>
    </w:p>
    <w:p w14:paraId="3BE64049" w14:textId="77777777" w:rsidR="009136BF" w:rsidRPr="00B741B6" w:rsidRDefault="009136BF" w:rsidP="009136BF">
      <w:pPr>
        <w:pStyle w:val="LicenseConditionsLevel1"/>
        <w:numPr>
          <w:ilvl w:val="0"/>
          <w:numId w:val="0"/>
        </w:numPr>
        <w:ind w:left="720"/>
      </w:pPr>
    </w:p>
    <w:p w14:paraId="0B3CF648" w14:textId="3C791C35" w:rsidR="009136BF" w:rsidRPr="00B741B6" w:rsidRDefault="00346232" w:rsidP="009136BF">
      <w:pPr>
        <w:pStyle w:val="LicenseConditionsLevel1"/>
        <w:numPr>
          <w:ilvl w:val="0"/>
          <w:numId w:val="26"/>
        </w:numPr>
        <w:tabs>
          <w:tab w:val="clear" w:pos="360"/>
        </w:tabs>
        <w:ind w:left="720"/>
        <w:rPr>
          <w:u w:val="double"/>
        </w:rPr>
      </w:pPr>
      <w:bookmarkStart w:id="42" w:name="_BPDC_LN_INS_1007"/>
      <w:bookmarkStart w:id="43" w:name="_BPDC_PR_INS_1008"/>
      <w:bookmarkEnd w:id="42"/>
      <w:bookmarkEnd w:id="43"/>
      <w:r w:rsidRPr="00B741B6">
        <w:t xml:space="preserve">LIMITATION OF LIABILITY. IN NO EVENT WILL INTEL OR ITS SUPPLIERS BE LIABLE </w:t>
      </w:r>
      <w:r w:rsidRPr="00B741B6">
        <w:br/>
        <w:t xml:space="preserve">FOR ANY DAMAGES WHATSOEVER (INCLUDING, WITHOUT LIMITATION, LOST PROFITS, BUSINESS INTERRUPTION OR LOST INFORMATION) ARISING OUT OF THE USE OF OR INABILITY TO USE THE SOFTWARE, EVEN IF INTEL HAS BEEN ADVISED OF THE POSSIBILITY OF SUCH DAMAGES. SOME JURISDICTIONS PROHIBIT EXCLUSION OR LIMITATION OF LIABILITY FOR IMPLIED WARRANTIES OR CONSEQUENTIAL OR INCIDENTAL DAMAGES, SO THE ABOVE LIMITATION MAY NOT APPLY TO </w:t>
      </w:r>
      <w:r w:rsidR="003368E0" w:rsidRPr="00B741B6">
        <w:t>YOU</w:t>
      </w:r>
      <w:r w:rsidRPr="00B741B6">
        <w:t xml:space="preserve">. </w:t>
      </w:r>
      <w:r w:rsidR="003368E0" w:rsidRPr="00B741B6">
        <w:t>YOU</w:t>
      </w:r>
      <w:r w:rsidRPr="00B741B6">
        <w:t xml:space="preserve"> MAY ALSO HAVE OTHER LEGAL RIGHTS THAT VARY FROM JURISDICTION TO JURISDICTION.</w:t>
      </w:r>
    </w:p>
    <w:p w14:paraId="3CC0DFC1" w14:textId="77777777" w:rsidR="00346232" w:rsidRPr="00B741B6" w:rsidRDefault="00346232" w:rsidP="009136BF">
      <w:pPr>
        <w:pStyle w:val="LicenseConditionsLevel1"/>
        <w:numPr>
          <w:ilvl w:val="0"/>
          <w:numId w:val="0"/>
        </w:numPr>
        <w:ind w:left="720"/>
      </w:pPr>
    </w:p>
    <w:p w14:paraId="4E54C069" w14:textId="0D3BF466" w:rsidR="00346232" w:rsidRPr="00B741B6" w:rsidRDefault="00346232" w:rsidP="009136BF">
      <w:pPr>
        <w:pStyle w:val="LicenseConditionsLevel1"/>
        <w:numPr>
          <w:ilvl w:val="0"/>
          <w:numId w:val="26"/>
        </w:numPr>
        <w:tabs>
          <w:tab w:val="clear" w:pos="360"/>
        </w:tabs>
        <w:ind w:left="720"/>
        <w:rPr>
          <w:u w:val="double"/>
        </w:rPr>
      </w:pPr>
      <w:bookmarkStart w:id="44" w:name="_BPDC_LN_INS_1005"/>
      <w:bookmarkStart w:id="45" w:name="_BPDC_PR_INS_1006"/>
      <w:bookmarkEnd w:id="44"/>
      <w:bookmarkEnd w:id="45"/>
      <w:r w:rsidRPr="00B741B6">
        <w:t xml:space="preserve">TERMINATION OF THIS AGREEMENT. Intel may terminate this Agreement at any time if </w:t>
      </w:r>
      <w:r w:rsidR="003368E0" w:rsidRPr="00B741B6">
        <w:t>You</w:t>
      </w:r>
      <w:r w:rsidRPr="00B741B6">
        <w:t xml:space="preserve"> violate its terms. Upon termination, </w:t>
      </w:r>
      <w:r w:rsidR="003368E0" w:rsidRPr="00B741B6">
        <w:t>You</w:t>
      </w:r>
      <w:r w:rsidRPr="00B741B6">
        <w:t xml:space="preserve"> will immediately destroy the Software or return all copies of the Software to Intel.</w:t>
      </w:r>
    </w:p>
    <w:p w14:paraId="2466590F" w14:textId="77777777" w:rsidR="009136BF" w:rsidRPr="00B741B6" w:rsidRDefault="009136BF" w:rsidP="009136BF">
      <w:pPr>
        <w:pStyle w:val="LicenseConditionsLevel1"/>
        <w:numPr>
          <w:ilvl w:val="0"/>
          <w:numId w:val="0"/>
        </w:numPr>
        <w:ind w:left="720"/>
      </w:pPr>
    </w:p>
    <w:p w14:paraId="057350EC" w14:textId="501BAA0C" w:rsidR="00346232" w:rsidRPr="00B741B6" w:rsidRDefault="00346232" w:rsidP="009136BF">
      <w:pPr>
        <w:pStyle w:val="LicenseConditionsLevel1"/>
        <w:numPr>
          <w:ilvl w:val="0"/>
          <w:numId w:val="26"/>
        </w:numPr>
        <w:tabs>
          <w:tab w:val="clear" w:pos="360"/>
        </w:tabs>
        <w:ind w:left="720"/>
        <w:rPr>
          <w:u w:val="double"/>
        </w:rPr>
      </w:pPr>
      <w:bookmarkStart w:id="46" w:name="_BPDC_LN_INS_1003"/>
      <w:bookmarkStart w:id="47" w:name="_BPDC_PR_INS_1004"/>
      <w:bookmarkEnd w:id="46"/>
      <w:bookmarkEnd w:id="47"/>
      <w:r w:rsidRPr="00B741B6">
        <w:t xml:space="preserve">APPLICABLE LAWS. Claims arising under this Agreement will be governed by the laws of Delaware, excluding its principles of conflict of laws and the United Nations Convention on Contracts for the Sale of Goods. </w:t>
      </w:r>
      <w:r w:rsidR="003368E0" w:rsidRPr="00B741B6">
        <w:t>You</w:t>
      </w:r>
      <w:r w:rsidRPr="00B741B6">
        <w:t xml:space="preserve"> may not export the Software in violation of applicable export laws and regulations. Intel is not obligated under any other agreements unless they are in writing and signed by an authorized representative of Intel.</w:t>
      </w:r>
    </w:p>
    <w:p w14:paraId="33F41140" w14:textId="77777777" w:rsidR="009136BF" w:rsidRPr="00B741B6" w:rsidRDefault="009136BF" w:rsidP="009136BF">
      <w:pPr>
        <w:pStyle w:val="LicenseConditionsLevel1"/>
        <w:numPr>
          <w:ilvl w:val="0"/>
          <w:numId w:val="0"/>
        </w:numPr>
        <w:ind w:left="720"/>
      </w:pPr>
    </w:p>
    <w:p w14:paraId="3546A1D6" w14:textId="505762A7" w:rsidR="00346232" w:rsidRPr="00B741B6" w:rsidRDefault="00346232" w:rsidP="009136BF">
      <w:pPr>
        <w:pStyle w:val="LicenseConditionsLevel1"/>
        <w:numPr>
          <w:ilvl w:val="0"/>
          <w:numId w:val="26"/>
        </w:numPr>
        <w:tabs>
          <w:tab w:val="clear" w:pos="360"/>
        </w:tabs>
        <w:ind w:left="720"/>
        <w:rPr>
          <w:u w:val="double"/>
        </w:rPr>
      </w:pPr>
      <w:bookmarkStart w:id="48" w:name="_BPDC_LN_INS_1001"/>
      <w:bookmarkStart w:id="49" w:name="_BPDC_PR_INS_1002"/>
      <w:bookmarkEnd w:id="48"/>
      <w:bookmarkEnd w:id="49"/>
      <w:r w:rsidRPr="00B741B6">
        <w:t>GOVERNMENT RESTRICTED RIGHTS. The Software is provided with "RESTRICTED RIGHTS." Use, duplication, or disclosure by the Government is subject to restrictions as set forth in FAR52.227-14 and DFAR252.227-7013 et seq. or their successors. Use of the Software by the Government constitutes acknowledgment of Intel's proprietary rights therein. Contractor or Manufacturer is Intel Corporation, 2200 Mission College Blvd., Santa Clara, CA 95054.</w:t>
      </w:r>
    </w:p>
    <w:p w14:paraId="71BB638F" w14:textId="77777777" w:rsidR="0068419C" w:rsidRPr="00B741B6" w:rsidRDefault="0068419C" w:rsidP="00346232">
      <w:pPr>
        <w:rPr>
          <w:rFonts w:ascii="Courier New" w:hAnsi="Courier New" w:cs="Courier New"/>
        </w:rPr>
      </w:pPr>
    </w:p>
    <w:sectPr w:rsidR="0068419C" w:rsidRPr="00B741B6" w:rsidSect="00BA43A2">
      <w:pgSz w:w="12240" w:h="15840"/>
      <w:pgMar w:top="720" w:right="720" w:bottom="360" w:left="720" w:header="720" w:footer="720" w:gutter="2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5CCF"/>
    <w:multiLevelType w:val="multilevel"/>
    <w:tmpl w:val="3EA008A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7F58E6"/>
    <w:multiLevelType w:val="multilevel"/>
    <w:tmpl w:val="C98C74A6"/>
    <w:lvl w:ilvl="0">
      <w:start w:val="1"/>
      <w:numFmt w:val="decimal"/>
      <w:pStyle w:val="LicenseConditionsLevel1"/>
      <w:lvlText w:val="%1"/>
      <w:lvlJc w:val="left"/>
      <w:pPr>
        <w:tabs>
          <w:tab w:val="num" w:pos="360"/>
        </w:tabs>
        <w:ind w:left="360" w:hanging="360"/>
      </w:pPr>
      <w:rPr>
        <w:rFonts w:ascii="Arial" w:hAnsi="Arial" w:hint="default"/>
        <w:b/>
        <w:i w:val="0"/>
        <w:caps w:val="0"/>
        <w:strike w:val="0"/>
        <w:dstrike w:val="0"/>
        <w:vanish w:val="0"/>
        <w:color w:val="000000"/>
        <w:sz w:val="22"/>
        <w:vertAlign w:val="baseline"/>
      </w:rPr>
    </w:lvl>
    <w:lvl w:ilvl="1">
      <w:start w:val="1"/>
      <w:numFmt w:val="lowerLetter"/>
      <w:pStyle w:val="LicenseConditionsLevel2"/>
      <w:lvlText w:val="%2)"/>
      <w:lvlJc w:val="left"/>
      <w:pPr>
        <w:tabs>
          <w:tab w:val="num" w:pos="720"/>
        </w:tabs>
        <w:ind w:left="720" w:hanging="360"/>
      </w:pPr>
      <w:rPr>
        <w:rFonts w:ascii="Arial" w:hAnsi="Arial" w:hint="default"/>
        <w:b/>
        <w:i w:val="0"/>
        <w:caps w:val="0"/>
        <w:strike w:val="0"/>
        <w:dstrike w:val="0"/>
        <w:vanish w:val="0"/>
        <w:color w:val="000000"/>
        <w:sz w:val="22"/>
        <w:vertAlign w:val="baseline"/>
      </w:rPr>
    </w:lvl>
    <w:lvl w:ilvl="2">
      <w:start w:val="1"/>
      <w:numFmt w:val="lowerLetter"/>
      <w:pStyle w:val="LicenseConditionsLevel3"/>
      <w:lvlText w:val="%3)"/>
      <w:lvlJc w:val="left"/>
      <w:pPr>
        <w:tabs>
          <w:tab w:val="num" w:pos="1080"/>
        </w:tabs>
        <w:ind w:left="1080" w:hanging="360"/>
      </w:pPr>
      <w:rPr>
        <w:rFonts w:ascii="Arial" w:hAnsi="Arial" w:hint="default"/>
        <w:b w:val="0"/>
        <w:i w:val="0"/>
        <w:caps w:val="0"/>
        <w:strike w:val="0"/>
        <w:dstrike w:val="0"/>
        <w:vanish w:val="0"/>
        <w:color w:val="auto"/>
        <w:sz w:val="24"/>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AE50693"/>
    <w:multiLevelType w:val="hybridMultilevel"/>
    <w:tmpl w:val="13668C6E"/>
    <w:lvl w:ilvl="0" w:tplc="EE143CE8">
      <w:start w:val="1"/>
      <w:numFmt w:val="decimal"/>
      <w:lvlText w:val="%1."/>
      <w:lvlJc w:val="left"/>
      <w:pPr>
        <w:ind w:left="720" w:hanging="360"/>
      </w:pPr>
      <w:rPr>
        <w:rFonts w:ascii="Arial" w:hAnsi="Arial" w:hint="default"/>
        <w:b/>
        <w:i w:val="0"/>
        <w:caps w:val="0"/>
        <w:strike w:val="0"/>
        <w:dstrike w:val="0"/>
        <w:vanish w:val="0"/>
        <w:color w:val="00000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926E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CB32B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F844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5EE5259"/>
    <w:multiLevelType w:val="multilevel"/>
    <w:tmpl w:val="F336E096"/>
    <w:styleLink w:val="LicenseConditionsMultilevel"/>
    <w:lvl w:ilvl="0">
      <w:start w:val="1"/>
      <w:numFmt w:val="decimal"/>
      <w:lvlText w:val="%1"/>
      <w:lvlJc w:val="left"/>
      <w:pPr>
        <w:tabs>
          <w:tab w:val="num" w:pos="360"/>
        </w:tabs>
        <w:ind w:left="0" w:firstLine="0"/>
      </w:pPr>
      <w:rPr>
        <w:rFonts w:ascii="Arial" w:hAnsi="Arial" w:hint="default"/>
        <w:b/>
        <w:i w:val="0"/>
        <w:caps w:val="0"/>
        <w:strike w:val="0"/>
        <w:dstrike w:val="0"/>
        <w:vanish w:val="0"/>
        <w:color w:val="000000"/>
        <w:sz w:val="22"/>
        <w:vertAlign w:val="baseline"/>
      </w:rPr>
    </w:lvl>
    <w:lvl w:ilvl="1">
      <w:start w:val="1"/>
      <w:numFmt w:val="lowerLetter"/>
      <w:lvlText w:val="%2)"/>
      <w:lvlJc w:val="left"/>
      <w:pPr>
        <w:tabs>
          <w:tab w:val="num" w:pos="720"/>
        </w:tabs>
        <w:ind w:left="0" w:firstLine="360"/>
      </w:pPr>
      <w:rPr>
        <w:rFonts w:ascii="Arial" w:hAnsi="Arial" w:hint="default"/>
        <w:b/>
        <w:i w:val="0"/>
        <w:caps w:val="0"/>
        <w:strike w:val="0"/>
        <w:dstrike w:val="0"/>
        <w:vanish w:val="0"/>
        <w:color w:val="000000"/>
        <w:sz w:val="22"/>
        <w:vertAlign w:val="base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9456C8F"/>
    <w:multiLevelType w:val="multilevel"/>
    <w:tmpl w:val="AFCE2632"/>
    <w:styleLink w:val="LicenseCondition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02E1CDD"/>
    <w:multiLevelType w:val="hybridMultilevel"/>
    <w:tmpl w:val="14DA4856"/>
    <w:lvl w:ilvl="0" w:tplc="8CC6F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320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83474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99572F"/>
    <w:multiLevelType w:val="hybridMultilevel"/>
    <w:tmpl w:val="E0EC7358"/>
    <w:lvl w:ilvl="0" w:tplc="81FC054C">
      <w:start w:val="1"/>
      <w:numFmt w:val="decimal"/>
      <w:lvlText w:val="%1."/>
      <w:lvlJc w:val="left"/>
      <w:pPr>
        <w:ind w:left="360" w:hanging="360"/>
      </w:pPr>
      <w:rPr>
        <w:rFonts w:ascii="Arial Bold" w:hAnsi="Arial Bold" w:cs="Times New Roman" w:hint="default"/>
        <w:b/>
        <w:i w:val="0"/>
        <w:caps w:val="0"/>
        <w:strike w:val="0"/>
        <w:dstrike w:val="0"/>
        <w:vanish w:val="0"/>
        <w:color w:val="auto"/>
        <w:sz w:val="22"/>
        <w:vertAlign w:val="baseli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47AC442D"/>
    <w:multiLevelType w:val="hybridMultilevel"/>
    <w:tmpl w:val="345CFE52"/>
    <w:lvl w:ilvl="0" w:tplc="A43AC104">
      <w:start w:val="1"/>
      <w:numFmt w:val="lowerLetter"/>
      <w:lvlText w:val="%1)"/>
      <w:lvlJc w:val="left"/>
      <w:pPr>
        <w:ind w:left="1095" w:hanging="37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2056371"/>
    <w:multiLevelType w:val="hybridMultilevel"/>
    <w:tmpl w:val="4BE02236"/>
    <w:lvl w:ilvl="0" w:tplc="F37A2FFE">
      <w:start w:val="1"/>
      <w:numFmt w:val="none"/>
      <w:pStyle w:val="JMTComment"/>
      <w:lvlText w:val="%1JMT&gt;"/>
      <w:lvlJc w:val="left"/>
      <w:pPr>
        <w:tabs>
          <w:tab w:val="num" w:pos="864"/>
        </w:tabs>
        <w:ind w:left="1080" w:hanging="792"/>
      </w:pPr>
      <w:rPr>
        <w:rFonts w:ascii="Verdana" w:hAnsi="Verdana" w:cs="Times New Roman" w:hint="default"/>
        <w:b/>
        <w:i w:val="0"/>
        <w:caps w:val="0"/>
        <w:strike w:val="0"/>
        <w:dstrike w:val="0"/>
        <w:vanish w:val="0"/>
        <w:color w:val="0000FF"/>
        <w:sz w:val="20"/>
        <w:vertAlign w:val="baseli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7262797"/>
    <w:multiLevelType w:val="hybridMultilevel"/>
    <w:tmpl w:val="AD02B346"/>
    <w:lvl w:ilvl="0" w:tplc="56CC4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8F83B79"/>
    <w:multiLevelType w:val="multilevel"/>
    <w:tmpl w:val="234C85D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6" w15:restartNumberingAfterBreak="0">
    <w:nsid w:val="7275439B"/>
    <w:multiLevelType w:val="multilevel"/>
    <w:tmpl w:val="AFCE263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17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A0E4831"/>
    <w:multiLevelType w:val="multilevel"/>
    <w:tmpl w:val="785E4B3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3"/>
  </w:num>
  <w:num w:numId="2">
    <w:abstractNumId w:val="12"/>
  </w:num>
  <w:num w:numId="3">
    <w:abstractNumId w:val="17"/>
  </w:num>
  <w:num w:numId="4">
    <w:abstractNumId w:val="15"/>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9"/>
  </w:num>
  <w:num w:numId="10">
    <w:abstractNumId w:val="6"/>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
  </w:num>
  <w:num w:numId="15">
    <w:abstractNumId w:val="5"/>
  </w:num>
  <w:num w:numId="16">
    <w:abstractNumId w:val="1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 w:numId="22">
    <w:abstractNumId w:val="8"/>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 w:ilvl="0">
        <w:start w:val="1"/>
        <w:numFmt w:val="decimal"/>
        <w:pStyle w:val="LicenseConditionsLevel1"/>
        <w:lvlText w:val="%1"/>
        <w:lvlJc w:val="left"/>
        <w:pPr>
          <w:tabs>
            <w:tab w:val="num" w:pos="360"/>
          </w:tabs>
        </w:pPr>
        <w:rPr>
          <w:rFonts w:ascii="Arial" w:hAnsi="Arial" w:hint="default"/>
          <w:b w:val="0"/>
          <w:i w:val="0"/>
          <w:caps w:val="0"/>
          <w:strike w:val="0"/>
          <w:dstrike w:val="0"/>
          <w:vanish w:val="0"/>
          <w:color w:val="auto"/>
          <w:sz w:val="22"/>
          <w:u w:val="none"/>
          <w:vertAlign w:val="baseline"/>
        </w:rPr>
      </w:lvl>
    </w:lvlOverride>
    <w:lvlOverride w:ilvl="1">
      <w:lvl w:ilvl="1">
        <w:start w:val="1"/>
        <w:numFmt w:val="lowerLetter"/>
        <w:pStyle w:val="LicenseConditionsLevel2"/>
        <w:lvlText w:val="%2)"/>
        <w:lvlJc w:val="left"/>
        <w:pPr>
          <w:tabs>
            <w:tab w:val="num" w:pos="720"/>
          </w:tabs>
        </w:pPr>
        <w:rPr>
          <w:rFonts w:ascii="Arial Bold" w:hAnsi="Arial Bold" w:hint="default"/>
          <w:b/>
          <w:i w:val="0"/>
          <w:caps w:val="0"/>
          <w:strike w:val="0"/>
          <w:dstrike w:val="0"/>
          <w:vanish w:val="0"/>
          <w:color w:val="auto"/>
          <w:sz w:val="22"/>
          <w:u w:val="none"/>
          <w:vertAlign w:val="baseline"/>
        </w:rPr>
      </w:lvl>
    </w:lvlOverride>
    <w:lvlOverride w:ilvl="2">
      <w:lvl w:ilvl="2">
        <w:start w:val="1"/>
        <w:numFmt w:val="lowerLetter"/>
        <w:pStyle w:val="LicenseConditionsLevel3"/>
        <w:lvlText w:val="%3)"/>
        <w:lvlJc w:val="left"/>
        <w:pPr>
          <w:tabs>
            <w:tab w:val="num" w:pos="1080"/>
          </w:tabs>
        </w:pPr>
        <w:rPr>
          <w:rFonts w:ascii="Arial" w:hAnsi="Arial" w:hint="default"/>
          <w:b w:val="0"/>
          <w:i w:val="0"/>
          <w:caps w:val="0"/>
          <w:strike w:val="0"/>
          <w:dstrike w:val="0"/>
          <w:vanish w:val="0"/>
          <w:color w:val="auto"/>
          <w:sz w:val="24"/>
          <w:u w:val="none"/>
          <w:vertAlign w:val="baseline"/>
        </w:rPr>
      </w:lvl>
    </w:lvlOverride>
    <w:lvlOverride w:ilvl="3">
      <w:lvl w:ilvl="3">
        <w:start w:val="1"/>
        <w:numFmt w:val="decimal"/>
        <w:lvlText w:val="(%4)"/>
        <w:lvlJc w:val="left"/>
        <w:rPr>
          <w:rFonts w:hint="default"/>
          <w:color w:val="0000FF"/>
          <w:u w:val="double"/>
        </w:rPr>
      </w:lvl>
    </w:lvlOverride>
    <w:lvlOverride w:ilvl="4">
      <w:lvl w:ilvl="4">
        <w:start w:val="1"/>
        <w:numFmt w:val="lowerLetter"/>
        <w:lvlText w:val="(%5)"/>
        <w:lvlJc w:val="left"/>
        <w:rPr>
          <w:rFonts w:hint="default"/>
          <w:color w:val="0000FF"/>
          <w:u w:val="double"/>
        </w:rPr>
      </w:lvl>
    </w:lvlOverride>
    <w:lvlOverride w:ilvl="5">
      <w:lvl w:ilvl="5">
        <w:start w:val="1"/>
        <w:numFmt w:val="lowerRoman"/>
        <w:lvlText w:val="(%6)"/>
        <w:lvlJc w:val="left"/>
        <w:rPr>
          <w:rFonts w:hint="default"/>
          <w:color w:val="0000FF"/>
          <w:u w:val="double"/>
        </w:rPr>
      </w:lvl>
    </w:lvlOverride>
    <w:lvlOverride w:ilvl="6">
      <w:lvl w:ilvl="6">
        <w:start w:val="1"/>
        <w:numFmt w:val="decimal"/>
        <w:lvlText w:val="%7."/>
        <w:lvlJc w:val="left"/>
        <w:rPr>
          <w:rFonts w:hint="default"/>
          <w:color w:val="0000FF"/>
          <w:u w:val="double"/>
        </w:rPr>
      </w:lvl>
    </w:lvlOverride>
    <w:lvlOverride w:ilvl="7">
      <w:lvl w:ilvl="7">
        <w:start w:val="1"/>
        <w:numFmt w:val="lowerLetter"/>
        <w:lvlText w:val="%8."/>
        <w:lvlJc w:val="left"/>
        <w:rPr>
          <w:rFonts w:hint="default"/>
          <w:color w:val="0000FF"/>
          <w:u w:val="double"/>
        </w:rPr>
      </w:lvl>
    </w:lvlOverride>
    <w:lvlOverride w:ilvl="8">
      <w:lvl w:ilvl="8">
        <w:start w:val="1"/>
        <w:numFmt w:val="lowerRoman"/>
        <w:lvlText w:val="%9."/>
        <w:lvlJc w:val="left"/>
        <w:rPr>
          <w:rFonts w:hint="default"/>
          <w:color w:val="0000FF"/>
          <w:u w:val="double"/>
        </w:rPr>
      </w:lvl>
    </w:lvlOverride>
  </w:num>
  <w:num w:numId="27">
    <w:abstractNumId w:val="1"/>
    <w:lvlOverride w:ilvl="0">
      <w:startOverride w:val="5"/>
      <w:lvl w:ilvl="0">
        <w:start w:val="5"/>
        <w:numFmt w:val="decimal"/>
        <w:pStyle w:val="LicenseConditionsLevel1"/>
        <w:lvlText w:val="%1"/>
        <w:lvlJc w:val="left"/>
        <w:pPr>
          <w:tabs>
            <w:tab w:val="num" w:pos="360"/>
          </w:tabs>
          <w:ind w:left="360" w:hanging="360"/>
        </w:pPr>
        <w:rPr>
          <w:rFonts w:ascii="Arial" w:hAnsi="Arial" w:cs="Arial" w:hint="default"/>
          <w:b w:val="0"/>
          <w:i w:val="0"/>
          <w:caps w:val="0"/>
          <w:strike w:val="0"/>
          <w:dstrike w:val="0"/>
          <w:vanish w:val="0"/>
          <w:color w:val="auto"/>
          <w:sz w:val="22"/>
          <w:u w:val="none"/>
          <w:vertAlign w:val="baseline"/>
        </w:rPr>
      </w:lvl>
    </w:lvlOverride>
    <w:lvlOverride w:ilvl="1">
      <w:startOverride w:val="1"/>
      <w:lvl w:ilvl="1">
        <w:start w:val="1"/>
        <w:numFmt w:val="lowerLetter"/>
        <w:pStyle w:val="LicenseConditionsLevel2"/>
        <w:lvlText w:val="%2)"/>
        <w:lvlJc w:val="left"/>
        <w:pPr>
          <w:tabs>
            <w:tab w:val="num" w:pos="720"/>
          </w:tabs>
          <w:ind w:left="720" w:hanging="360"/>
        </w:pPr>
        <w:rPr>
          <w:rFonts w:ascii="Arial" w:hAnsi="Arial" w:hint="default"/>
          <w:b/>
          <w:i w:val="0"/>
          <w:caps w:val="0"/>
          <w:strike w:val="0"/>
          <w:dstrike w:val="0"/>
          <w:vanish w:val="0"/>
          <w:color w:val="0000FF"/>
          <w:sz w:val="22"/>
          <w:u w:val="double"/>
          <w:vertAlign w:val="baseline"/>
        </w:rPr>
      </w:lvl>
    </w:lvlOverride>
    <w:lvlOverride w:ilvl="2">
      <w:startOverride w:val="1"/>
      <w:lvl w:ilvl="2">
        <w:start w:val="1"/>
        <w:numFmt w:val="lowerLetter"/>
        <w:pStyle w:val="LicenseConditionsLevel3"/>
        <w:lvlText w:val="%3)"/>
        <w:lvlJc w:val="left"/>
        <w:pPr>
          <w:tabs>
            <w:tab w:val="num" w:pos="1080"/>
          </w:tabs>
          <w:ind w:left="1080" w:hanging="360"/>
        </w:pPr>
        <w:rPr>
          <w:rFonts w:ascii="Arial" w:hAnsi="Arial" w:hint="default"/>
          <w:b w:val="0"/>
          <w:i w:val="0"/>
          <w:caps w:val="0"/>
          <w:strike w:val="0"/>
          <w:dstrike w:val="0"/>
          <w:vanish w:val="0"/>
          <w:color w:val="0000FF"/>
          <w:sz w:val="24"/>
          <w:u w:val="double"/>
          <w:vertAlign w:val="baseline"/>
        </w:rPr>
      </w:lvl>
    </w:lvlOverride>
    <w:lvlOverride w:ilvl="3">
      <w:startOverride w:val="1"/>
      <w:lvl w:ilvl="3">
        <w:start w:val="1"/>
        <w:numFmt w:val="decimal"/>
        <w:lvlText w:val="(%4)"/>
        <w:lvlJc w:val="left"/>
        <w:pPr>
          <w:ind w:left="1440" w:hanging="360"/>
        </w:pPr>
        <w:rPr>
          <w:rFonts w:hint="default"/>
          <w:color w:val="0000FF"/>
          <w:u w:val="double"/>
        </w:rPr>
      </w:lvl>
    </w:lvlOverride>
    <w:lvlOverride w:ilvl="4">
      <w:startOverride w:val="1"/>
      <w:lvl w:ilvl="4">
        <w:start w:val="1"/>
        <w:numFmt w:val="lowerLetter"/>
        <w:lvlText w:val="(%5)"/>
        <w:lvlJc w:val="left"/>
        <w:pPr>
          <w:ind w:left="1800" w:hanging="360"/>
        </w:pPr>
        <w:rPr>
          <w:rFonts w:hint="default"/>
          <w:color w:val="0000FF"/>
          <w:u w:val="double"/>
        </w:rPr>
      </w:lvl>
    </w:lvlOverride>
    <w:lvlOverride w:ilvl="5">
      <w:startOverride w:val="1"/>
      <w:lvl w:ilvl="5">
        <w:start w:val="1"/>
        <w:numFmt w:val="lowerRoman"/>
        <w:lvlText w:val="(%6)"/>
        <w:lvlJc w:val="left"/>
        <w:pPr>
          <w:ind w:left="2160" w:hanging="360"/>
        </w:pPr>
        <w:rPr>
          <w:rFonts w:hint="default"/>
          <w:color w:val="0000FF"/>
          <w:u w:val="double"/>
        </w:rPr>
      </w:lvl>
    </w:lvlOverride>
    <w:lvlOverride w:ilvl="6">
      <w:startOverride w:val="1"/>
      <w:lvl w:ilvl="6">
        <w:start w:val="1"/>
        <w:numFmt w:val="decimal"/>
        <w:lvlText w:val="%7."/>
        <w:lvlJc w:val="left"/>
        <w:pPr>
          <w:ind w:left="2520" w:hanging="360"/>
        </w:pPr>
        <w:rPr>
          <w:rFonts w:hint="default"/>
          <w:color w:val="0000FF"/>
          <w:u w:val="double"/>
        </w:rPr>
      </w:lvl>
    </w:lvlOverride>
    <w:lvlOverride w:ilvl="7">
      <w:startOverride w:val="1"/>
      <w:lvl w:ilvl="7">
        <w:start w:val="1"/>
        <w:numFmt w:val="lowerLetter"/>
        <w:lvlText w:val="%8."/>
        <w:lvlJc w:val="left"/>
        <w:pPr>
          <w:ind w:left="2880" w:hanging="360"/>
        </w:pPr>
        <w:rPr>
          <w:rFonts w:hint="default"/>
          <w:color w:val="0000FF"/>
          <w:u w:val="double"/>
        </w:rPr>
      </w:lvl>
    </w:lvlOverride>
    <w:lvlOverride w:ilvl="8">
      <w:startOverride w:val="1"/>
      <w:lvl w:ilvl="8">
        <w:start w:val="1"/>
        <w:numFmt w:val="lowerRoman"/>
        <w:lvlText w:val="%9."/>
        <w:lvlJc w:val="left"/>
        <w:pPr>
          <w:ind w:left="3240" w:hanging="360"/>
        </w:pPr>
        <w:rPr>
          <w:rFonts w:hint="default"/>
          <w:color w:val="0000FF"/>
          <w:u w:val="double"/>
        </w:rPr>
      </w:lvl>
    </w:lvlOverride>
  </w:num>
  <w:num w:numId="28">
    <w:abstractNumId w:val="8"/>
    <w:lvlOverride w:ilvl="0">
      <w:lvl w:ilvl="0" w:tplc="8CC6F3E0">
        <w:start w:val="1"/>
        <w:numFmt w:val="decimal"/>
        <w:lvlText w:val="%1."/>
        <w:lvlJc w:val="left"/>
        <w:pPr>
          <w:ind w:left="720" w:hanging="360"/>
        </w:pPr>
        <w:rPr>
          <w:rFonts w:hint="default"/>
          <w:color w:val="auto"/>
          <w:u w:val="none"/>
        </w:rPr>
      </w:lvl>
    </w:lvlOverride>
    <w:lvlOverride w:ilvl="1">
      <w:lvl w:ilvl="1" w:tplc="04090019" w:tentative="1">
        <w:start w:val="1"/>
        <w:numFmt w:val="lowerLetter"/>
        <w:lvlText w:val="%2."/>
        <w:lvlJc w:val="left"/>
        <w:pPr>
          <w:ind w:left="1440" w:hanging="360"/>
        </w:pPr>
        <w:rPr>
          <w:color w:val="0000FF"/>
          <w:u w:val="double"/>
        </w:rPr>
      </w:lvl>
    </w:lvlOverride>
    <w:lvlOverride w:ilvl="2">
      <w:lvl w:ilvl="2" w:tplc="0409001B" w:tentative="1">
        <w:start w:val="1"/>
        <w:numFmt w:val="lowerRoman"/>
        <w:lvlText w:val="%3."/>
        <w:lvlJc w:val="right"/>
        <w:pPr>
          <w:ind w:left="2160" w:hanging="180"/>
        </w:pPr>
        <w:rPr>
          <w:color w:val="0000FF"/>
          <w:u w:val="double"/>
        </w:rPr>
      </w:lvl>
    </w:lvlOverride>
    <w:lvlOverride w:ilvl="3">
      <w:lvl w:ilvl="3" w:tplc="0409000F" w:tentative="1">
        <w:start w:val="1"/>
        <w:numFmt w:val="decimal"/>
        <w:lvlText w:val="%4."/>
        <w:lvlJc w:val="left"/>
        <w:pPr>
          <w:ind w:left="2880" w:hanging="360"/>
        </w:pPr>
        <w:rPr>
          <w:color w:val="0000FF"/>
          <w:u w:val="double"/>
        </w:rPr>
      </w:lvl>
    </w:lvlOverride>
    <w:lvlOverride w:ilvl="4">
      <w:lvl w:ilvl="4" w:tplc="04090019" w:tentative="1">
        <w:start w:val="1"/>
        <w:numFmt w:val="lowerLetter"/>
        <w:lvlText w:val="%5."/>
        <w:lvlJc w:val="left"/>
        <w:pPr>
          <w:ind w:left="3600" w:hanging="360"/>
        </w:pPr>
        <w:rPr>
          <w:color w:val="0000FF"/>
          <w:u w:val="double"/>
        </w:rPr>
      </w:lvl>
    </w:lvlOverride>
    <w:lvlOverride w:ilvl="5">
      <w:lvl w:ilvl="5" w:tplc="0409001B" w:tentative="1">
        <w:start w:val="1"/>
        <w:numFmt w:val="lowerRoman"/>
        <w:lvlText w:val="%6."/>
        <w:lvlJc w:val="right"/>
        <w:pPr>
          <w:ind w:left="4320" w:hanging="180"/>
        </w:pPr>
        <w:rPr>
          <w:color w:val="0000FF"/>
          <w:u w:val="double"/>
        </w:rPr>
      </w:lvl>
    </w:lvlOverride>
    <w:lvlOverride w:ilvl="6">
      <w:lvl w:ilvl="6" w:tplc="0409000F" w:tentative="1">
        <w:start w:val="1"/>
        <w:numFmt w:val="decimal"/>
        <w:lvlText w:val="%7."/>
        <w:lvlJc w:val="left"/>
        <w:pPr>
          <w:ind w:left="5040" w:hanging="360"/>
        </w:pPr>
        <w:rPr>
          <w:color w:val="0000FF"/>
          <w:u w:val="double"/>
        </w:rPr>
      </w:lvl>
    </w:lvlOverride>
    <w:lvlOverride w:ilvl="7">
      <w:lvl w:ilvl="7" w:tplc="04090019" w:tentative="1">
        <w:start w:val="1"/>
        <w:numFmt w:val="lowerLetter"/>
        <w:lvlText w:val="%8."/>
        <w:lvlJc w:val="left"/>
        <w:pPr>
          <w:ind w:left="5760" w:hanging="360"/>
        </w:pPr>
        <w:rPr>
          <w:color w:val="0000FF"/>
          <w:u w:val="double"/>
        </w:rPr>
      </w:lvl>
    </w:lvlOverride>
    <w:lvlOverride w:ilvl="8">
      <w:lvl w:ilvl="8" w:tplc="0409001B" w:tentative="1">
        <w:start w:val="1"/>
        <w:numFmt w:val="lowerRoman"/>
        <w:lvlText w:val="%9."/>
        <w:lvlJc w:val="right"/>
        <w:pPr>
          <w:ind w:left="6480" w:hanging="180"/>
        </w:pPr>
        <w:rPr>
          <w:color w:val="0000FF"/>
          <w:u w:val="double"/>
        </w:rPr>
      </w:lvl>
    </w:lvlOverride>
  </w:num>
  <w:num w:numId="29">
    <w:abstractNumId w:val="0"/>
    <w:lvlOverride w:ilvl="0">
      <w:lvl w:ilvl="0">
        <w:start w:val="1"/>
        <w:numFmt w:val="decimal"/>
        <w:lvlText w:val="%1"/>
        <w:lvlJc w:val="left"/>
        <w:pPr>
          <w:ind w:left="360" w:hanging="360"/>
        </w:pPr>
        <w:rPr>
          <w:rFonts w:hint="default"/>
          <w:color w:val="0000FF"/>
          <w:u w:val="double"/>
        </w:rPr>
      </w:lvl>
    </w:lvlOverride>
    <w:lvlOverride w:ilvl="1">
      <w:lvl w:ilvl="1">
        <w:start w:val="1"/>
        <w:numFmt w:val="lowerLetter"/>
        <w:lvlText w:val="%2)"/>
        <w:lvlJc w:val="left"/>
        <w:pPr>
          <w:ind w:left="720" w:hanging="360"/>
        </w:pPr>
        <w:rPr>
          <w:rFonts w:hint="default"/>
          <w:color w:val="0000FF"/>
          <w:u w:val="double"/>
        </w:rPr>
      </w:lvl>
    </w:lvlOverride>
    <w:lvlOverride w:ilvl="2">
      <w:lvl w:ilvl="2">
        <w:start w:val="1"/>
        <w:numFmt w:val="lowerRoman"/>
        <w:lvlText w:val="%3)"/>
        <w:lvlJc w:val="left"/>
        <w:pPr>
          <w:ind w:left="1170" w:hanging="360"/>
        </w:pPr>
        <w:rPr>
          <w:rFonts w:hint="default"/>
          <w:color w:val="auto"/>
          <w:u w:val="none"/>
        </w:rPr>
      </w:lvl>
    </w:lvlOverride>
    <w:lvlOverride w:ilvl="3">
      <w:lvl w:ilvl="3">
        <w:start w:val="1"/>
        <w:numFmt w:val="decimal"/>
        <w:lvlText w:val="(%4)"/>
        <w:lvlJc w:val="left"/>
        <w:pPr>
          <w:ind w:left="1440" w:hanging="360"/>
        </w:pPr>
        <w:rPr>
          <w:rFonts w:hint="default"/>
          <w:color w:val="0000FF"/>
          <w:u w:val="double"/>
        </w:rPr>
      </w:lvl>
    </w:lvlOverride>
    <w:lvlOverride w:ilvl="4">
      <w:lvl w:ilvl="4">
        <w:start w:val="1"/>
        <w:numFmt w:val="lowerLetter"/>
        <w:lvlText w:val="(%5)"/>
        <w:lvlJc w:val="left"/>
        <w:pPr>
          <w:ind w:left="1800" w:hanging="360"/>
        </w:pPr>
        <w:rPr>
          <w:rFonts w:hint="default"/>
          <w:color w:val="0000FF"/>
          <w:u w:val="double"/>
        </w:rPr>
      </w:lvl>
    </w:lvlOverride>
    <w:lvlOverride w:ilvl="5">
      <w:lvl w:ilvl="5">
        <w:start w:val="1"/>
        <w:numFmt w:val="lowerRoman"/>
        <w:lvlText w:val="(%6)"/>
        <w:lvlJc w:val="left"/>
        <w:pPr>
          <w:ind w:left="2160" w:hanging="360"/>
        </w:pPr>
        <w:rPr>
          <w:rFonts w:hint="default"/>
          <w:color w:val="0000FF"/>
          <w:u w:val="double"/>
        </w:rPr>
      </w:lvl>
    </w:lvlOverride>
    <w:lvlOverride w:ilvl="6">
      <w:lvl w:ilvl="6">
        <w:start w:val="1"/>
        <w:numFmt w:val="decimal"/>
        <w:lvlText w:val="%7."/>
        <w:lvlJc w:val="left"/>
        <w:pPr>
          <w:ind w:left="2520" w:hanging="360"/>
        </w:pPr>
        <w:rPr>
          <w:rFonts w:hint="default"/>
          <w:color w:val="0000FF"/>
          <w:u w:val="double"/>
        </w:rPr>
      </w:lvl>
    </w:lvlOverride>
    <w:lvlOverride w:ilvl="7">
      <w:lvl w:ilvl="7">
        <w:start w:val="1"/>
        <w:numFmt w:val="lowerLetter"/>
        <w:lvlText w:val="%8."/>
        <w:lvlJc w:val="left"/>
        <w:pPr>
          <w:ind w:left="2880" w:hanging="360"/>
        </w:pPr>
        <w:rPr>
          <w:rFonts w:hint="default"/>
          <w:color w:val="0000FF"/>
          <w:u w:val="double"/>
        </w:rPr>
      </w:lvl>
    </w:lvlOverride>
    <w:lvlOverride w:ilvl="8">
      <w:lvl w:ilvl="8">
        <w:start w:val="1"/>
        <w:numFmt w:val="lowerRoman"/>
        <w:lvlText w:val="%9."/>
        <w:lvlJc w:val="left"/>
        <w:pPr>
          <w:ind w:left="3240" w:hanging="360"/>
        </w:pPr>
        <w:rPr>
          <w:rFonts w:hint="default"/>
          <w:color w:val="0000FF"/>
          <w:u w:val="double"/>
        </w:rPr>
      </w:lvl>
    </w:lvlOverride>
  </w:num>
  <w:num w:numId="30">
    <w:abstractNumId w:val="14"/>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B17"/>
    <w:rsid w:val="000072F8"/>
    <w:rsid w:val="00007A4C"/>
    <w:rsid w:val="00020903"/>
    <w:rsid w:val="0002464E"/>
    <w:rsid w:val="0002554D"/>
    <w:rsid w:val="00033A39"/>
    <w:rsid w:val="00040DED"/>
    <w:rsid w:val="00074D97"/>
    <w:rsid w:val="000760D5"/>
    <w:rsid w:val="00076400"/>
    <w:rsid w:val="000770EF"/>
    <w:rsid w:val="000933BC"/>
    <w:rsid w:val="00097233"/>
    <w:rsid w:val="000A77E3"/>
    <w:rsid w:val="000B7158"/>
    <w:rsid w:val="000D24E3"/>
    <w:rsid w:val="000D4413"/>
    <w:rsid w:val="000D7003"/>
    <w:rsid w:val="000E042C"/>
    <w:rsid w:val="000E7CCE"/>
    <w:rsid w:val="00100C62"/>
    <w:rsid w:val="00111858"/>
    <w:rsid w:val="0011768E"/>
    <w:rsid w:val="00127469"/>
    <w:rsid w:val="001427F6"/>
    <w:rsid w:val="00146876"/>
    <w:rsid w:val="001749D5"/>
    <w:rsid w:val="001920A8"/>
    <w:rsid w:val="001B141D"/>
    <w:rsid w:val="001B2804"/>
    <w:rsid w:val="001B6EE3"/>
    <w:rsid w:val="001C4FAC"/>
    <w:rsid w:val="001F73BA"/>
    <w:rsid w:val="00204AC9"/>
    <w:rsid w:val="00215A82"/>
    <w:rsid w:val="002209AF"/>
    <w:rsid w:val="002373FA"/>
    <w:rsid w:val="002521EE"/>
    <w:rsid w:val="002708D7"/>
    <w:rsid w:val="00275E1A"/>
    <w:rsid w:val="0028476F"/>
    <w:rsid w:val="00292741"/>
    <w:rsid w:val="002A60DE"/>
    <w:rsid w:val="002A68F3"/>
    <w:rsid w:val="002B3EEB"/>
    <w:rsid w:val="002C0FF7"/>
    <w:rsid w:val="002D73E1"/>
    <w:rsid w:val="002E36A9"/>
    <w:rsid w:val="002E69B5"/>
    <w:rsid w:val="002F7C08"/>
    <w:rsid w:val="003107DC"/>
    <w:rsid w:val="0032352E"/>
    <w:rsid w:val="003254F1"/>
    <w:rsid w:val="003300A4"/>
    <w:rsid w:val="003368E0"/>
    <w:rsid w:val="003374BC"/>
    <w:rsid w:val="00337C14"/>
    <w:rsid w:val="00340DD6"/>
    <w:rsid w:val="00346232"/>
    <w:rsid w:val="00347F03"/>
    <w:rsid w:val="00347F60"/>
    <w:rsid w:val="00354F79"/>
    <w:rsid w:val="0035578F"/>
    <w:rsid w:val="00394EBE"/>
    <w:rsid w:val="003C4A30"/>
    <w:rsid w:val="003D3785"/>
    <w:rsid w:val="003E2524"/>
    <w:rsid w:val="003F06C5"/>
    <w:rsid w:val="003F1D6D"/>
    <w:rsid w:val="004021CA"/>
    <w:rsid w:val="00421935"/>
    <w:rsid w:val="00423AC8"/>
    <w:rsid w:val="00435A19"/>
    <w:rsid w:val="00437299"/>
    <w:rsid w:val="00451152"/>
    <w:rsid w:val="0045176E"/>
    <w:rsid w:val="00453B17"/>
    <w:rsid w:val="004548C5"/>
    <w:rsid w:val="00462879"/>
    <w:rsid w:val="0047025C"/>
    <w:rsid w:val="00483C59"/>
    <w:rsid w:val="004843EC"/>
    <w:rsid w:val="00487C16"/>
    <w:rsid w:val="004931A7"/>
    <w:rsid w:val="004A354C"/>
    <w:rsid w:val="004A63AB"/>
    <w:rsid w:val="004B2C7C"/>
    <w:rsid w:val="004B3AB4"/>
    <w:rsid w:val="004C2F8C"/>
    <w:rsid w:val="004D68D0"/>
    <w:rsid w:val="004E530D"/>
    <w:rsid w:val="004E65AA"/>
    <w:rsid w:val="00514098"/>
    <w:rsid w:val="00516C94"/>
    <w:rsid w:val="0053729C"/>
    <w:rsid w:val="00551754"/>
    <w:rsid w:val="00565CCD"/>
    <w:rsid w:val="0058000C"/>
    <w:rsid w:val="00592E7E"/>
    <w:rsid w:val="005A0F34"/>
    <w:rsid w:val="005B0843"/>
    <w:rsid w:val="005E7D05"/>
    <w:rsid w:val="005F1C0D"/>
    <w:rsid w:val="006043CF"/>
    <w:rsid w:val="00612B50"/>
    <w:rsid w:val="00641CD3"/>
    <w:rsid w:val="006430C6"/>
    <w:rsid w:val="006634BF"/>
    <w:rsid w:val="00664442"/>
    <w:rsid w:val="0068419C"/>
    <w:rsid w:val="0068696C"/>
    <w:rsid w:val="00694642"/>
    <w:rsid w:val="00694F65"/>
    <w:rsid w:val="006A1043"/>
    <w:rsid w:val="006B45F2"/>
    <w:rsid w:val="006B5BD5"/>
    <w:rsid w:val="006C21DA"/>
    <w:rsid w:val="006D2E87"/>
    <w:rsid w:val="006D5814"/>
    <w:rsid w:val="006D5873"/>
    <w:rsid w:val="006E0132"/>
    <w:rsid w:val="006F2754"/>
    <w:rsid w:val="006F747A"/>
    <w:rsid w:val="007025AF"/>
    <w:rsid w:val="00745BE2"/>
    <w:rsid w:val="00752A6B"/>
    <w:rsid w:val="00763ADB"/>
    <w:rsid w:val="00776DFE"/>
    <w:rsid w:val="007807F1"/>
    <w:rsid w:val="00793FCB"/>
    <w:rsid w:val="00794EDF"/>
    <w:rsid w:val="007976D1"/>
    <w:rsid w:val="007D2B40"/>
    <w:rsid w:val="007E5003"/>
    <w:rsid w:val="007E6998"/>
    <w:rsid w:val="007F60C7"/>
    <w:rsid w:val="007F6196"/>
    <w:rsid w:val="00806738"/>
    <w:rsid w:val="0082306D"/>
    <w:rsid w:val="00851B3E"/>
    <w:rsid w:val="008A0405"/>
    <w:rsid w:val="008A0F0E"/>
    <w:rsid w:val="008A3424"/>
    <w:rsid w:val="008A37C6"/>
    <w:rsid w:val="008A7C08"/>
    <w:rsid w:val="008B0126"/>
    <w:rsid w:val="008B7AE8"/>
    <w:rsid w:val="008D01AB"/>
    <w:rsid w:val="008D71B9"/>
    <w:rsid w:val="008F3B95"/>
    <w:rsid w:val="009136BF"/>
    <w:rsid w:val="009162B6"/>
    <w:rsid w:val="00916CE9"/>
    <w:rsid w:val="0092512F"/>
    <w:rsid w:val="00926E55"/>
    <w:rsid w:val="0093395B"/>
    <w:rsid w:val="00942493"/>
    <w:rsid w:val="00971B36"/>
    <w:rsid w:val="009943C3"/>
    <w:rsid w:val="00995CDA"/>
    <w:rsid w:val="009B7ED4"/>
    <w:rsid w:val="009C56DA"/>
    <w:rsid w:val="009C7C80"/>
    <w:rsid w:val="009D0F82"/>
    <w:rsid w:val="009D3250"/>
    <w:rsid w:val="009D3E45"/>
    <w:rsid w:val="009E08D6"/>
    <w:rsid w:val="009F6AC6"/>
    <w:rsid w:val="00A3760C"/>
    <w:rsid w:val="00A40489"/>
    <w:rsid w:val="00A513C4"/>
    <w:rsid w:val="00A63802"/>
    <w:rsid w:val="00A71517"/>
    <w:rsid w:val="00AA448F"/>
    <w:rsid w:val="00AA78A0"/>
    <w:rsid w:val="00AB5558"/>
    <w:rsid w:val="00AB7194"/>
    <w:rsid w:val="00AC7DAE"/>
    <w:rsid w:val="00AD3559"/>
    <w:rsid w:val="00AE24E6"/>
    <w:rsid w:val="00AE40C8"/>
    <w:rsid w:val="00B12335"/>
    <w:rsid w:val="00B14BF4"/>
    <w:rsid w:val="00B242BE"/>
    <w:rsid w:val="00B31E74"/>
    <w:rsid w:val="00B40DD7"/>
    <w:rsid w:val="00B52078"/>
    <w:rsid w:val="00B741B6"/>
    <w:rsid w:val="00B76E69"/>
    <w:rsid w:val="00B84B14"/>
    <w:rsid w:val="00B909DD"/>
    <w:rsid w:val="00BA43A2"/>
    <w:rsid w:val="00BA4C15"/>
    <w:rsid w:val="00BC257E"/>
    <w:rsid w:val="00BC6DA3"/>
    <w:rsid w:val="00BC7427"/>
    <w:rsid w:val="00BF0C78"/>
    <w:rsid w:val="00BF21BF"/>
    <w:rsid w:val="00C13147"/>
    <w:rsid w:val="00C22A85"/>
    <w:rsid w:val="00C33B12"/>
    <w:rsid w:val="00C43ECE"/>
    <w:rsid w:val="00C56D7B"/>
    <w:rsid w:val="00C612CE"/>
    <w:rsid w:val="00C646BE"/>
    <w:rsid w:val="00C666C9"/>
    <w:rsid w:val="00C74896"/>
    <w:rsid w:val="00C816D2"/>
    <w:rsid w:val="00C85835"/>
    <w:rsid w:val="00C920FF"/>
    <w:rsid w:val="00CA5DA6"/>
    <w:rsid w:val="00CB30F9"/>
    <w:rsid w:val="00CC20B7"/>
    <w:rsid w:val="00CD1907"/>
    <w:rsid w:val="00CD24EF"/>
    <w:rsid w:val="00CE3BCF"/>
    <w:rsid w:val="00CE73BC"/>
    <w:rsid w:val="00D0764E"/>
    <w:rsid w:val="00D25729"/>
    <w:rsid w:val="00D30421"/>
    <w:rsid w:val="00D36814"/>
    <w:rsid w:val="00D374EA"/>
    <w:rsid w:val="00D45F74"/>
    <w:rsid w:val="00D5210A"/>
    <w:rsid w:val="00D544B3"/>
    <w:rsid w:val="00D648FE"/>
    <w:rsid w:val="00D665B9"/>
    <w:rsid w:val="00D82B0C"/>
    <w:rsid w:val="00D926AC"/>
    <w:rsid w:val="00D92DCD"/>
    <w:rsid w:val="00DB1A4E"/>
    <w:rsid w:val="00DE6868"/>
    <w:rsid w:val="00E142FD"/>
    <w:rsid w:val="00E145FE"/>
    <w:rsid w:val="00E14FB6"/>
    <w:rsid w:val="00E31A9B"/>
    <w:rsid w:val="00E35250"/>
    <w:rsid w:val="00E41E5D"/>
    <w:rsid w:val="00E640DA"/>
    <w:rsid w:val="00E7596C"/>
    <w:rsid w:val="00EB6FCC"/>
    <w:rsid w:val="00EC1915"/>
    <w:rsid w:val="00EC4573"/>
    <w:rsid w:val="00EC677D"/>
    <w:rsid w:val="00ED6ADF"/>
    <w:rsid w:val="00EE7210"/>
    <w:rsid w:val="00EF4B34"/>
    <w:rsid w:val="00EF6713"/>
    <w:rsid w:val="00F00365"/>
    <w:rsid w:val="00F050CF"/>
    <w:rsid w:val="00F0684C"/>
    <w:rsid w:val="00F07DC9"/>
    <w:rsid w:val="00F1053C"/>
    <w:rsid w:val="00F11077"/>
    <w:rsid w:val="00F213E7"/>
    <w:rsid w:val="00F21590"/>
    <w:rsid w:val="00F323C2"/>
    <w:rsid w:val="00F332FB"/>
    <w:rsid w:val="00F419CC"/>
    <w:rsid w:val="00F4420C"/>
    <w:rsid w:val="00F61B33"/>
    <w:rsid w:val="00F67FEB"/>
    <w:rsid w:val="00F739DA"/>
    <w:rsid w:val="00F76614"/>
    <w:rsid w:val="00F87D76"/>
    <w:rsid w:val="00F900F5"/>
    <w:rsid w:val="00F945D4"/>
    <w:rsid w:val="00F96EC9"/>
    <w:rsid w:val="00FA5D52"/>
    <w:rsid w:val="00FD08B5"/>
    <w:rsid w:val="00FD38D0"/>
    <w:rsid w:val="00FF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78006B"/>
  <w15:docId w15:val="{4C011323-B99C-4C52-8D90-5CB535C1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1B36"/>
    <w:pPr>
      <w:spacing w:after="120"/>
    </w:pPr>
    <w:rPr>
      <w:rFonts w:ascii="Arial" w:hAnsi="Arial"/>
      <w:sz w:val="24"/>
      <w:szCs w:val="24"/>
      <w:lang w:eastAsia="ja-JP"/>
    </w:rPr>
  </w:style>
  <w:style w:type="paragraph" w:styleId="Heading1">
    <w:name w:val="heading 1"/>
    <w:basedOn w:val="Normal"/>
    <w:next w:val="Normal"/>
    <w:link w:val="Heading1Char"/>
    <w:qFormat/>
    <w:rsid w:val="00EF6713"/>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F6713"/>
    <w:pPr>
      <w:keepNext/>
      <w:keepLines/>
      <w:numPr>
        <w:ilvl w:val="1"/>
        <w:numId w:val="7"/>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F6713"/>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F6713"/>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F6713"/>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F6713"/>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EF6713"/>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EF6713"/>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EF6713"/>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MTComment">
    <w:name w:val="JMTComment"/>
    <w:basedOn w:val="Normal"/>
    <w:rsid w:val="006E0132"/>
    <w:pPr>
      <w:numPr>
        <w:numId w:val="1"/>
      </w:numPr>
      <w:spacing w:before="40" w:after="240"/>
    </w:pPr>
    <w:rPr>
      <w:rFonts w:ascii="Verdana" w:hAnsi="Verdana"/>
      <w:color w:val="0000FF"/>
      <w:sz w:val="20"/>
    </w:rPr>
  </w:style>
  <w:style w:type="paragraph" w:customStyle="1" w:styleId="NewText">
    <w:name w:val="NewText"/>
    <w:basedOn w:val="Normal"/>
    <w:link w:val="NewTextChar"/>
    <w:rsid w:val="0035578F"/>
    <w:pPr>
      <w:spacing w:line="480" w:lineRule="auto"/>
    </w:pPr>
    <w:rPr>
      <w:color w:val="0000FF"/>
    </w:rPr>
  </w:style>
  <w:style w:type="character" w:customStyle="1" w:styleId="NewTextChar">
    <w:name w:val="NewText Char"/>
    <w:basedOn w:val="DefaultParagraphFont"/>
    <w:link w:val="NewText"/>
    <w:locked/>
    <w:rsid w:val="0035578F"/>
    <w:rPr>
      <w:rFonts w:cs="Times New Roman"/>
      <w:color w:val="0000FF"/>
      <w:sz w:val="24"/>
      <w:szCs w:val="24"/>
      <w:lang w:val="en-US" w:eastAsia="en-US" w:bidi="ar-SA"/>
    </w:rPr>
  </w:style>
  <w:style w:type="paragraph" w:customStyle="1" w:styleId="Correction">
    <w:name w:val="Correction"/>
    <w:basedOn w:val="Normal"/>
    <w:link w:val="CorrectionChar"/>
    <w:rsid w:val="0035578F"/>
    <w:pPr>
      <w:spacing w:line="480" w:lineRule="auto"/>
    </w:pPr>
    <w:rPr>
      <w:strike/>
      <w:color w:val="0000FF"/>
    </w:rPr>
  </w:style>
  <w:style w:type="character" w:customStyle="1" w:styleId="CorrectionChar">
    <w:name w:val="Correction Char"/>
    <w:basedOn w:val="DefaultParagraphFont"/>
    <w:link w:val="Correction"/>
    <w:locked/>
    <w:rsid w:val="0035578F"/>
    <w:rPr>
      <w:rFonts w:cs="Times New Roman"/>
      <w:strike/>
      <w:color w:val="0000FF"/>
      <w:sz w:val="24"/>
      <w:szCs w:val="24"/>
      <w:lang w:val="en-US" w:eastAsia="en-US" w:bidi="ar-SA"/>
    </w:rPr>
  </w:style>
  <w:style w:type="paragraph" w:styleId="PlainText">
    <w:name w:val="Plain Text"/>
    <w:basedOn w:val="Normal"/>
    <w:link w:val="PlainTextChar"/>
    <w:uiPriority w:val="99"/>
    <w:rsid w:val="00CD24EF"/>
    <w:rPr>
      <w:rFonts w:ascii="Consolas" w:hAnsi="Consolas" w:cs="Consolas"/>
      <w:sz w:val="21"/>
      <w:szCs w:val="21"/>
    </w:rPr>
  </w:style>
  <w:style w:type="character" w:customStyle="1" w:styleId="PlainTextChar">
    <w:name w:val="Plain Text Char"/>
    <w:basedOn w:val="DefaultParagraphFont"/>
    <w:link w:val="PlainText"/>
    <w:uiPriority w:val="99"/>
    <w:locked/>
    <w:rsid w:val="00CD24EF"/>
    <w:rPr>
      <w:rFonts w:ascii="Consolas" w:hAnsi="Consolas" w:cs="Consolas"/>
      <w:sz w:val="21"/>
      <w:szCs w:val="21"/>
      <w:lang w:eastAsia="ja-JP"/>
    </w:rPr>
  </w:style>
  <w:style w:type="paragraph" w:customStyle="1" w:styleId="LicensedSoftwareEntity">
    <w:name w:val="LicensedSoftwareEntity"/>
    <w:basedOn w:val="PlainText"/>
    <w:qFormat/>
    <w:rsid w:val="00551754"/>
    <w:pPr>
      <w:shd w:val="clear" w:color="auto" w:fill="F2F2F2" w:themeFill="background1" w:themeFillShade="F2"/>
      <w:spacing w:before="40" w:after="240"/>
      <w:ind w:left="720" w:right="720"/>
      <w:jc w:val="center"/>
    </w:pPr>
    <w:rPr>
      <w:rFonts w:ascii="Arial" w:hAnsi="Arial" w:cs="Courier New"/>
      <w:i/>
      <w:color w:val="000000" w:themeColor="text1"/>
      <w:sz w:val="22"/>
    </w:rPr>
  </w:style>
  <w:style w:type="paragraph" w:styleId="BalloonText">
    <w:name w:val="Balloon Text"/>
    <w:basedOn w:val="Normal"/>
    <w:link w:val="BalloonTextChar"/>
    <w:uiPriority w:val="99"/>
    <w:rsid w:val="00F332FB"/>
    <w:rPr>
      <w:rFonts w:ascii="Tahoma" w:hAnsi="Tahoma" w:cs="Tahoma"/>
      <w:sz w:val="16"/>
      <w:szCs w:val="16"/>
    </w:rPr>
  </w:style>
  <w:style w:type="character" w:customStyle="1" w:styleId="BalloonTextChar">
    <w:name w:val="Balloon Text Char"/>
    <w:basedOn w:val="DefaultParagraphFont"/>
    <w:link w:val="BalloonText"/>
    <w:uiPriority w:val="99"/>
    <w:locked/>
    <w:rsid w:val="00F332FB"/>
    <w:rPr>
      <w:rFonts w:ascii="Tahoma" w:hAnsi="Tahoma" w:cs="Tahoma"/>
      <w:sz w:val="16"/>
      <w:szCs w:val="16"/>
      <w:lang w:eastAsia="ja-JP"/>
    </w:rPr>
  </w:style>
  <w:style w:type="paragraph" w:customStyle="1" w:styleId="Copyright">
    <w:name w:val="Copyright"/>
    <w:basedOn w:val="PlainText"/>
    <w:qFormat/>
    <w:rsid w:val="00E640DA"/>
    <w:pPr>
      <w:spacing w:after="240"/>
    </w:pPr>
    <w:rPr>
      <w:rFonts w:ascii="Arial" w:hAnsi="Arial" w:cs="Courier New"/>
      <w:b/>
      <w:sz w:val="20"/>
    </w:rPr>
  </w:style>
  <w:style w:type="paragraph" w:customStyle="1" w:styleId="LicenseTitle">
    <w:name w:val="LicenseTitle"/>
    <w:basedOn w:val="PlainText"/>
    <w:qFormat/>
    <w:rsid w:val="00A3760C"/>
    <w:pPr>
      <w:spacing w:before="240" w:after="360"/>
      <w:jc w:val="center"/>
    </w:pPr>
    <w:rPr>
      <w:rFonts w:ascii="Arial Bold" w:hAnsi="Arial Bold" w:cs="Courier New"/>
      <w:b/>
      <w:i/>
      <w:sz w:val="28"/>
    </w:rPr>
  </w:style>
  <w:style w:type="paragraph" w:customStyle="1" w:styleId="LicenseSubTitle">
    <w:name w:val="LicenseSubTitle"/>
    <w:basedOn w:val="PlainText"/>
    <w:qFormat/>
    <w:rsid w:val="000D4413"/>
    <w:pPr>
      <w:spacing w:before="180"/>
    </w:pPr>
    <w:rPr>
      <w:rFonts w:ascii="Arial" w:hAnsi="Arial" w:cs="Courier New"/>
      <w:i/>
      <w:sz w:val="22"/>
    </w:rPr>
  </w:style>
  <w:style w:type="paragraph" w:customStyle="1" w:styleId="LicenseConditionsLevel1">
    <w:name w:val="LicenseConditions_Level1"/>
    <w:basedOn w:val="Normal"/>
    <w:qFormat/>
    <w:rsid w:val="00D648FE"/>
    <w:pPr>
      <w:numPr>
        <w:numId w:val="14"/>
      </w:numPr>
      <w:spacing w:before="120" w:after="0"/>
    </w:pPr>
  </w:style>
  <w:style w:type="character" w:customStyle="1" w:styleId="Heading1Char">
    <w:name w:val="Heading 1 Char"/>
    <w:basedOn w:val="DefaultParagraphFont"/>
    <w:link w:val="Heading1"/>
    <w:rsid w:val="00EF6713"/>
    <w:rPr>
      <w:rFonts w:asciiTheme="majorHAnsi" w:eastAsiaTheme="majorEastAsia" w:hAnsiTheme="majorHAnsi" w:cstheme="majorBidi"/>
      <w:b/>
      <w:bCs/>
      <w:color w:val="365F91" w:themeColor="accent1" w:themeShade="BF"/>
      <w:sz w:val="28"/>
      <w:szCs w:val="28"/>
      <w:lang w:eastAsia="ja-JP"/>
    </w:rPr>
  </w:style>
  <w:style w:type="character" w:customStyle="1" w:styleId="Heading2Char">
    <w:name w:val="Heading 2 Char"/>
    <w:basedOn w:val="DefaultParagraphFont"/>
    <w:link w:val="Heading2"/>
    <w:semiHidden/>
    <w:rsid w:val="00EF6713"/>
    <w:rPr>
      <w:rFonts w:asciiTheme="majorHAnsi" w:eastAsiaTheme="majorEastAsia" w:hAnsiTheme="majorHAnsi" w:cstheme="majorBidi"/>
      <w:b/>
      <w:bCs/>
      <w:color w:val="4F81BD" w:themeColor="accent1"/>
      <w:sz w:val="26"/>
      <w:szCs w:val="26"/>
      <w:lang w:eastAsia="ja-JP"/>
    </w:rPr>
  </w:style>
  <w:style w:type="character" w:customStyle="1" w:styleId="Heading3Char">
    <w:name w:val="Heading 3 Char"/>
    <w:basedOn w:val="DefaultParagraphFont"/>
    <w:link w:val="Heading3"/>
    <w:semiHidden/>
    <w:rsid w:val="00EF6713"/>
    <w:rPr>
      <w:rFonts w:asciiTheme="majorHAnsi" w:eastAsiaTheme="majorEastAsia" w:hAnsiTheme="majorHAnsi" w:cstheme="majorBidi"/>
      <w:b/>
      <w:bCs/>
      <w:color w:val="4F81BD" w:themeColor="accent1"/>
      <w:sz w:val="24"/>
      <w:szCs w:val="24"/>
      <w:lang w:eastAsia="ja-JP"/>
    </w:rPr>
  </w:style>
  <w:style w:type="character" w:customStyle="1" w:styleId="Heading4Char">
    <w:name w:val="Heading 4 Char"/>
    <w:basedOn w:val="DefaultParagraphFont"/>
    <w:link w:val="Heading4"/>
    <w:semiHidden/>
    <w:rsid w:val="00EF6713"/>
    <w:rPr>
      <w:rFonts w:asciiTheme="majorHAnsi" w:eastAsiaTheme="majorEastAsia" w:hAnsiTheme="majorHAnsi" w:cstheme="majorBidi"/>
      <w:b/>
      <w:bCs/>
      <w:i/>
      <w:iCs/>
      <w:color w:val="4F81BD" w:themeColor="accent1"/>
      <w:sz w:val="24"/>
      <w:szCs w:val="24"/>
      <w:lang w:eastAsia="ja-JP"/>
    </w:rPr>
  </w:style>
  <w:style w:type="character" w:customStyle="1" w:styleId="Heading5Char">
    <w:name w:val="Heading 5 Char"/>
    <w:basedOn w:val="DefaultParagraphFont"/>
    <w:link w:val="Heading5"/>
    <w:semiHidden/>
    <w:rsid w:val="00EF6713"/>
    <w:rPr>
      <w:rFonts w:asciiTheme="majorHAnsi" w:eastAsiaTheme="majorEastAsia" w:hAnsiTheme="majorHAnsi" w:cstheme="majorBidi"/>
      <w:color w:val="243F60" w:themeColor="accent1" w:themeShade="7F"/>
      <w:sz w:val="24"/>
      <w:szCs w:val="24"/>
      <w:lang w:eastAsia="ja-JP"/>
    </w:rPr>
  </w:style>
  <w:style w:type="character" w:customStyle="1" w:styleId="Heading6Char">
    <w:name w:val="Heading 6 Char"/>
    <w:basedOn w:val="DefaultParagraphFont"/>
    <w:link w:val="Heading6"/>
    <w:semiHidden/>
    <w:rsid w:val="00EF6713"/>
    <w:rPr>
      <w:rFonts w:asciiTheme="majorHAnsi" w:eastAsiaTheme="majorEastAsia" w:hAnsiTheme="majorHAnsi" w:cstheme="majorBidi"/>
      <w:i/>
      <w:iCs/>
      <w:color w:val="243F60" w:themeColor="accent1" w:themeShade="7F"/>
      <w:sz w:val="24"/>
      <w:szCs w:val="24"/>
      <w:lang w:eastAsia="ja-JP"/>
    </w:rPr>
  </w:style>
  <w:style w:type="character" w:customStyle="1" w:styleId="Heading7Char">
    <w:name w:val="Heading 7 Char"/>
    <w:basedOn w:val="DefaultParagraphFont"/>
    <w:link w:val="Heading7"/>
    <w:semiHidden/>
    <w:rsid w:val="00EF6713"/>
    <w:rPr>
      <w:rFonts w:asciiTheme="majorHAnsi" w:eastAsiaTheme="majorEastAsia" w:hAnsiTheme="majorHAnsi" w:cstheme="majorBidi"/>
      <w:i/>
      <w:iCs/>
      <w:color w:val="404040" w:themeColor="text1" w:themeTint="BF"/>
      <w:sz w:val="24"/>
      <w:szCs w:val="24"/>
      <w:lang w:eastAsia="ja-JP"/>
    </w:rPr>
  </w:style>
  <w:style w:type="character" w:customStyle="1" w:styleId="Heading8Char">
    <w:name w:val="Heading 8 Char"/>
    <w:basedOn w:val="DefaultParagraphFont"/>
    <w:link w:val="Heading8"/>
    <w:semiHidden/>
    <w:rsid w:val="00EF6713"/>
    <w:rPr>
      <w:rFonts w:asciiTheme="majorHAnsi" w:eastAsiaTheme="majorEastAsia" w:hAnsiTheme="majorHAnsi" w:cstheme="majorBidi"/>
      <w:color w:val="404040" w:themeColor="text1" w:themeTint="BF"/>
      <w:lang w:eastAsia="ja-JP"/>
    </w:rPr>
  </w:style>
  <w:style w:type="character" w:customStyle="1" w:styleId="Heading9Char">
    <w:name w:val="Heading 9 Char"/>
    <w:basedOn w:val="DefaultParagraphFont"/>
    <w:link w:val="Heading9"/>
    <w:semiHidden/>
    <w:rsid w:val="00EF6713"/>
    <w:rPr>
      <w:rFonts w:asciiTheme="majorHAnsi" w:eastAsiaTheme="majorEastAsia" w:hAnsiTheme="majorHAnsi" w:cstheme="majorBidi"/>
      <w:i/>
      <w:iCs/>
      <w:color w:val="404040" w:themeColor="text1" w:themeTint="BF"/>
      <w:lang w:eastAsia="ja-JP"/>
    </w:rPr>
  </w:style>
  <w:style w:type="paragraph" w:customStyle="1" w:styleId="SectionHeading">
    <w:name w:val="SectionHeading"/>
    <w:basedOn w:val="Normal"/>
    <w:qFormat/>
    <w:rsid w:val="00F76614"/>
    <w:pPr>
      <w:spacing w:before="180" w:after="80"/>
    </w:pPr>
    <w:rPr>
      <w:b/>
      <w:sz w:val="22"/>
    </w:rPr>
  </w:style>
  <w:style w:type="numbering" w:customStyle="1" w:styleId="LicenseConditionsMultilevel">
    <w:name w:val="LicenseConditions_Multilevel"/>
    <w:uiPriority w:val="99"/>
    <w:rsid w:val="001427F6"/>
    <w:pPr>
      <w:numPr>
        <w:numId w:val="10"/>
      </w:numPr>
    </w:pPr>
  </w:style>
  <w:style w:type="paragraph" w:customStyle="1" w:styleId="LicenseConditionsLevel2">
    <w:name w:val="LicenseConditions_Level2"/>
    <w:basedOn w:val="Normal"/>
    <w:qFormat/>
    <w:rsid w:val="00E7596C"/>
    <w:pPr>
      <w:numPr>
        <w:ilvl w:val="1"/>
        <w:numId w:val="14"/>
      </w:numPr>
      <w:spacing w:after="60"/>
    </w:pPr>
    <w:rPr>
      <w:sz w:val="22"/>
    </w:rPr>
  </w:style>
  <w:style w:type="paragraph" w:customStyle="1" w:styleId="ImportantNoteHeader">
    <w:name w:val="ImportantNoteHeader"/>
    <w:basedOn w:val="PlainText"/>
    <w:qFormat/>
    <w:rsid w:val="00020903"/>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before="120" w:after="80"/>
      <w:ind w:right="2160"/>
    </w:pPr>
    <w:rPr>
      <w:rFonts w:ascii="Arial Bold" w:hAnsi="Arial Bold" w:cs="Courier New"/>
      <w:b/>
      <w:sz w:val="24"/>
    </w:rPr>
  </w:style>
  <w:style w:type="paragraph" w:customStyle="1" w:styleId="LicenseConditionsLevel1Continue">
    <w:name w:val="LicenseConditions_Level1_Continue"/>
    <w:basedOn w:val="Normal"/>
    <w:qFormat/>
    <w:rsid w:val="00E7596C"/>
    <w:pPr>
      <w:ind w:left="360"/>
    </w:pPr>
  </w:style>
  <w:style w:type="paragraph" w:styleId="ListParagraph">
    <w:name w:val="List Paragraph"/>
    <w:basedOn w:val="Normal"/>
    <w:uiPriority w:val="34"/>
    <w:qFormat/>
    <w:rsid w:val="006B45F2"/>
    <w:pPr>
      <w:ind w:left="720"/>
      <w:contextualSpacing/>
    </w:pPr>
  </w:style>
  <w:style w:type="paragraph" w:styleId="Revision">
    <w:name w:val="Revision"/>
    <w:hidden/>
    <w:uiPriority w:val="99"/>
    <w:semiHidden/>
    <w:rsid w:val="00BA43A2"/>
    <w:rPr>
      <w:rFonts w:ascii="Arial" w:hAnsi="Arial"/>
      <w:sz w:val="24"/>
      <w:szCs w:val="24"/>
      <w:lang w:eastAsia="ja-JP"/>
    </w:rPr>
  </w:style>
  <w:style w:type="character" w:styleId="CommentReference">
    <w:name w:val="annotation reference"/>
    <w:basedOn w:val="DefaultParagraphFont"/>
    <w:rsid w:val="00BA43A2"/>
    <w:rPr>
      <w:sz w:val="18"/>
      <w:szCs w:val="18"/>
    </w:rPr>
  </w:style>
  <w:style w:type="paragraph" w:styleId="CommentText">
    <w:name w:val="annotation text"/>
    <w:basedOn w:val="Normal"/>
    <w:link w:val="CommentTextChar"/>
    <w:rsid w:val="00BA43A2"/>
  </w:style>
  <w:style w:type="character" w:customStyle="1" w:styleId="CommentTextChar">
    <w:name w:val="Comment Text Char"/>
    <w:basedOn w:val="DefaultParagraphFont"/>
    <w:link w:val="CommentText"/>
    <w:rsid w:val="00BA43A2"/>
    <w:rPr>
      <w:rFonts w:ascii="Arial" w:hAnsi="Arial"/>
      <w:sz w:val="24"/>
      <w:szCs w:val="24"/>
      <w:lang w:eastAsia="ja-JP"/>
    </w:rPr>
  </w:style>
  <w:style w:type="paragraph" w:styleId="CommentSubject">
    <w:name w:val="annotation subject"/>
    <w:basedOn w:val="CommentText"/>
    <w:next w:val="CommentText"/>
    <w:link w:val="CommentSubjectChar"/>
    <w:rsid w:val="00BA43A2"/>
    <w:rPr>
      <w:b/>
      <w:bCs/>
      <w:sz w:val="20"/>
      <w:szCs w:val="20"/>
    </w:rPr>
  </w:style>
  <w:style w:type="character" w:customStyle="1" w:styleId="CommentSubjectChar">
    <w:name w:val="Comment Subject Char"/>
    <w:basedOn w:val="CommentTextChar"/>
    <w:link w:val="CommentSubject"/>
    <w:rsid w:val="00BA43A2"/>
    <w:rPr>
      <w:rFonts w:ascii="Arial" w:hAnsi="Arial"/>
      <w:b/>
      <w:bCs/>
      <w:sz w:val="24"/>
      <w:szCs w:val="24"/>
      <w:lang w:eastAsia="ja-JP"/>
    </w:rPr>
  </w:style>
  <w:style w:type="paragraph" w:customStyle="1" w:styleId="FirmwareSSDIDEntry">
    <w:name w:val="Firmware_SSD_ID_Entry"/>
    <w:basedOn w:val="BodyText"/>
    <w:next w:val="BodyText2"/>
    <w:qFormat/>
    <w:rsid w:val="00D374EA"/>
    <w:pPr>
      <w:widowControl w:val="0"/>
      <w:shd w:val="clear" w:color="auto" w:fill="D9D9D9" w:themeFill="background1" w:themeFillShade="D9"/>
      <w:autoSpaceDE w:val="0"/>
      <w:autoSpaceDN w:val="0"/>
      <w:adjustRightInd w:val="0"/>
      <w:spacing w:before="120"/>
      <w:ind w:left="720" w:right="720"/>
    </w:pPr>
    <w:rPr>
      <w:rFonts w:eastAsiaTheme="minorEastAsia"/>
      <w:i/>
      <w:color w:val="76923C" w:themeColor="accent3" w:themeShade="BF"/>
      <w:lang w:eastAsia="en-US"/>
    </w:rPr>
  </w:style>
  <w:style w:type="paragraph" w:styleId="BodyText">
    <w:name w:val="Body Text"/>
    <w:basedOn w:val="Normal"/>
    <w:link w:val="BodyTextChar"/>
    <w:rsid w:val="00D374EA"/>
  </w:style>
  <w:style w:type="character" w:customStyle="1" w:styleId="BodyTextChar">
    <w:name w:val="Body Text Char"/>
    <w:basedOn w:val="DefaultParagraphFont"/>
    <w:link w:val="BodyText"/>
    <w:rsid w:val="00D374EA"/>
    <w:rPr>
      <w:rFonts w:ascii="Arial" w:hAnsi="Arial"/>
      <w:sz w:val="24"/>
      <w:szCs w:val="24"/>
      <w:lang w:eastAsia="ja-JP"/>
    </w:rPr>
  </w:style>
  <w:style w:type="paragraph" w:styleId="BodyText2">
    <w:name w:val="Body Text 2"/>
    <w:basedOn w:val="Normal"/>
    <w:link w:val="BodyText2Char"/>
    <w:rsid w:val="00D374EA"/>
    <w:pPr>
      <w:spacing w:line="480" w:lineRule="auto"/>
    </w:pPr>
  </w:style>
  <w:style w:type="character" w:customStyle="1" w:styleId="BodyText2Char">
    <w:name w:val="Body Text 2 Char"/>
    <w:basedOn w:val="DefaultParagraphFont"/>
    <w:link w:val="BodyText2"/>
    <w:rsid w:val="00D374EA"/>
    <w:rPr>
      <w:rFonts w:ascii="Arial" w:hAnsi="Arial"/>
      <w:sz w:val="24"/>
      <w:szCs w:val="24"/>
      <w:lang w:eastAsia="ja-JP"/>
    </w:rPr>
  </w:style>
  <w:style w:type="paragraph" w:customStyle="1" w:styleId="FirmwareSSDIDEntryExample">
    <w:name w:val="Firmware_SSD_ID_Entry_Example"/>
    <w:basedOn w:val="FirmwareSSDIDEntry"/>
    <w:qFormat/>
    <w:rsid w:val="00D374EA"/>
    <w:rPr>
      <w:i w:val="0"/>
      <w:sz w:val="20"/>
    </w:rPr>
  </w:style>
  <w:style w:type="paragraph" w:customStyle="1" w:styleId="FirmwareSSDItem">
    <w:name w:val="Firmware_SSD_Item"/>
    <w:basedOn w:val="BodyText"/>
    <w:qFormat/>
    <w:rsid w:val="00D374EA"/>
    <w:pPr>
      <w:widowControl w:val="0"/>
      <w:tabs>
        <w:tab w:val="left" w:pos="720"/>
      </w:tabs>
      <w:autoSpaceDE w:val="0"/>
      <w:autoSpaceDN w:val="0"/>
      <w:adjustRightInd w:val="0"/>
      <w:spacing w:after="240"/>
    </w:pPr>
    <w:rPr>
      <w:rFonts w:eastAsiaTheme="minorEastAsia" w:cs="Arial"/>
      <w:sz w:val="22"/>
      <w:szCs w:val="22"/>
      <w:lang w:eastAsia="en-US"/>
    </w:rPr>
  </w:style>
  <w:style w:type="paragraph" w:customStyle="1" w:styleId="FirmwareSSDItemContinue">
    <w:name w:val="Firmware_SSD_Item_Continue"/>
    <w:basedOn w:val="BodyText"/>
    <w:qFormat/>
    <w:rsid w:val="00D374EA"/>
    <w:pPr>
      <w:widowControl w:val="0"/>
      <w:autoSpaceDE w:val="0"/>
      <w:autoSpaceDN w:val="0"/>
      <w:adjustRightInd w:val="0"/>
      <w:spacing w:after="240"/>
      <w:ind w:left="360"/>
    </w:pPr>
    <w:rPr>
      <w:rFonts w:eastAsiaTheme="minorEastAsia" w:cs="Arial"/>
      <w:sz w:val="22"/>
      <w:szCs w:val="22"/>
      <w:lang w:eastAsia="en-US"/>
    </w:rPr>
  </w:style>
  <w:style w:type="paragraph" w:customStyle="1" w:styleId="LicenseConditionsLevel3">
    <w:name w:val="LicenseConditions_Level3"/>
    <w:basedOn w:val="Normal"/>
    <w:qFormat/>
    <w:rsid w:val="00D374EA"/>
    <w:pPr>
      <w:numPr>
        <w:ilvl w:val="2"/>
        <w:numId w:val="14"/>
      </w:numPr>
      <w:tabs>
        <w:tab w:val="left" w:pos="1152"/>
      </w:tabs>
      <w:spacing w:after="40"/>
      <w:jc w:val="both"/>
    </w:pPr>
    <w:rPr>
      <w:rFonts w:eastAsiaTheme="minorEastAsia" w:cs="Arial"/>
      <w:sz w:val="20"/>
      <w:szCs w:val="22"/>
    </w:rPr>
  </w:style>
  <w:style w:type="numbering" w:customStyle="1" w:styleId="LicenseConditions">
    <w:name w:val="LicenseConditions"/>
    <w:uiPriority w:val="99"/>
    <w:rsid w:val="000933BC"/>
    <w:pPr>
      <w:numPr>
        <w:numId w:val="18"/>
      </w:numPr>
    </w:pPr>
  </w:style>
  <w:style w:type="paragraph" w:customStyle="1" w:styleId="LicenseConditionsLevel2Continued">
    <w:name w:val="LicenseConditions_Level2_Continued"/>
    <w:basedOn w:val="Normal"/>
    <w:qFormat/>
    <w:rsid w:val="000933BC"/>
    <w:pPr>
      <w:spacing w:before="60"/>
      <w:ind w:left="720"/>
    </w:pPr>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837173B-A6D3-4733-959F-9496E69E1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NSGSoftwareLicenseAgreement__EndUserNoModify__2016 compared with OEM Internal Software License final</vt:lpstr>
    </vt:vector>
  </TitlesOfParts>
  <Company>Intel Corporation</Company>
  <LinksUpToDate>false</LinksUpToDate>
  <CharactersWithSpaces>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NSGSoftwareLicenseAgreement__EndUserNoModify__2016 compared with OEM Internal Software License final</dc:title>
  <dc:creator>John M. Combo</dc:creator>
  <cp:lastModifiedBy>Flagg, Darron J</cp:lastModifiedBy>
  <cp:revision>2</cp:revision>
  <dcterms:created xsi:type="dcterms:W3CDTF">2016-08-30T00:26:00Z</dcterms:created>
  <dcterms:modified xsi:type="dcterms:W3CDTF">2016-08-30T00:26:00Z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UniqueId">
    <vt:lpwstr>1927635</vt:lpwstr>
  </property>
  <property fmtid="{D5CDD505-2E9C-101B-9397-08002B2CF9AE}" pid="3" name="Offisync_ServerID">
    <vt:lpwstr>d001a694-7c66-4352-b53b-895ffdce369f</vt:lpwstr>
  </property>
  <property fmtid="{D5CDD505-2E9C-101B-9397-08002B2CF9AE}" pid="4" name="Offisync_UpdateToken">
    <vt:lpwstr>1</vt:lpwstr>
  </property>
  <property fmtid="{D5CDD505-2E9C-101B-9397-08002B2CF9AE}" pid="5" name="Jive_VersionGuid">
    <vt:lpwstr>cf10d12b27494309affaca9cb82b4715</vt:lpwstr>
  </property>
  <property fmtid="{D5CDD505-2E9C-101B-9397-08002B2CF9AE}" pid="6" name="Jive_LatestUserAccountName">
    <vt:lpwstr>bramming</vt:lpwstr>
  </property>
  <property fmtid="{D5CDD505-2E9C-101B-9397-08002B2CF9AE}" pid="7" name="Offisync_ProviderInitializationData">
    <vt:lpwstr>https://soco.intel.com</vt:lpwstr>
  </property>
  <property fmtid="{D5CDD505-2E9C-101B-9397-08002B2CF9AE}" pid="8" name="Jive_ModifiedButNotPublished">
    <vt:lpwstr>True</vt:lpwstr>
  </property>
  <property fmtid="{D5CDD505-2E9C-101B-9397-08002B2CF9AE}" pid="9" name="/bp_dc_modversion">
    <vt:lpwstr>CbNacc:mo\Snlieox\oxsGr Lnd!Uc\t\eS s.*smDnOtoeel*ejoeEnfr a*r\cmMItafn:su wi</vt:lpwstr>
  </property>
  <property fmtid="{D5CDD505-2E9C-101B-9397-08002B2CF9AE}" pid="10" name="/bp_dc_orgversion">
    <vt:lpwstr>CbNeeMo:mo\SrLmnoodc\oxsGaietNd.xUc\t\wce_ri6!smDnNter_ef1*ejoeSfngEsy0*r\cmGosAnU_2*suSed_:</vt:lpwstr>
  </property>
  <property fmtid="{D5CDD505-2E9C-101B-9397-08002B2CF9AE}" pid="11" name="bp_dc_comparedocs">
    <vt:lpwstr>4.1.0.29</vt:lpwstr>
  </property>
  <property fmtid="{D5CDD505-2E9C-101B-9397-08002B2CF9AE}" pid="12" name="/bp_dc_filepath">
    <vt:lpwstr>Cbcomulex:mooaCroppta cnc\oxLlspcat\nSisoUc\\\c\ ruOroLedsmAaTopseOEef  .ejpteDdcD\Mtteflr\pam\foos nwriasDpDcIan</vt:lpwstr>
  </property>
</Properties>
</file>